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CB72B" w14:textId="77777777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>SPECIFICATIONS - SECTION 10 22 26 OPERABLE PARTITIONS</w:t>
      </w:r>
    </w:p>
    <w:p w14:paraId="546BDEE3" w14:textId="77777777" w:rsidR="001350A4" w:rsidRDefault="001350A4">
      <w:pPr>
        <w:jc w:val="both"/>
        <w:rPr>
          <w:b/>
          <w:lang w:val="en-US"/>
        </w:rPr>
      </w:pPr>
    </w:p>
    <w:p w14:paraId="49528461" w14:textId="77777777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>Part 1 – General</w:t>
      </w:r>
    </w:p>
    <w:p w14:paraId="7DAD55E0" w14:textId="77777777" w:rsidR="001350A4" w:rsidRDefault="001350A4">
      <w:pPr>
        <w:jc w:val="both"/>
        <w:rPr>
          <w:b/>
          <w:lang w:val="en-US"/>
        </w:rPr>
      </w:pPr>
    </w:p>
    <w:p w14:paraId="7DC46E01" w14:textId="77777777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>1.1 Description</w:t>
      </w:r>
    </w:p>
    <w:p w14:paraId="73BD1179" w14:textId="77777777" w:rsidR="001350A4" w:rsidRDefault="001350A4">
      <w:pPr>
        <w:jc w:val="both"/>
        <w:rPr>
          <w:lang w:val="en-US"/>
        </w:rPr>
      </w:pPr>
    </w:p>
    <w:p w14:paraId="37544B90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A. General:</w:t>
      </w:r>
    </w:p>
    <w:p w14:paraId="37E3AFDA" w14:textId="77777777" w:rsidR="001350A4" w:rsidRPr="003A43C5" w:rsidRDefault="00CB2016">
      <w:pPr>
        <w:ind w:left="708"/>
        <w:jc w:val="both"/>
        <w:rPr>
          <w:lang w:val="en-US"/>
        </w:rPr>
      </w:pPr>
      <w:r>
        <w:rPr>
          <w:lang w:val="en-US"/>
        </w:rPr>
        <w:t>1. Furnish and install operable partitions and suspension system.  Provide all labor, materials, tools, equipment, and services for operable walls in accordance with provisions of contract documents.</w:t>
      </w:r>
    </w:p>
    <w:p w14:paraId="34DDFE2F" w14:textId="77777777" w:rsidR="001350A4" w:rsidRDefault="001350A4">
      <w:pPr>
        <w:jc w:val="both"/>
        <w:rPr>
          <w:lang w:val="en-US"/>
        </w:rPr>
      </w:pPr>
    </w:p>
    <w:p w14:paraId="436D2F8F" w14:textId="77777777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>1.2 Related work by others</w:t>
      </w:r>
    </w:p>
    <w:p w14:paraId="4EC65CA9" w14:textId="77777777" w:rsidR="001350A4" w:rsidRDefault="001350A4">
      <w:pPr>
        <w:jc w:val="both"/>
        <w:rPr>
          <w:lang w:val="en-US"/>
        </w:rPr>
      </w:pPr>
    </w:p>
    <w:p w14:paraId="2ADDA5D3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A. Preparation of opening will be by General Contractor.  Any deviation of site conditions contrary to approved shop drawings must be called to the attention of the architect.</w:t>
      </w:r>
    </w:p>
    <w:p w14:paraId="142F4EBF" w14:textId="77777777" w:rsidR="001350A4" w:rsidRDefault="001350A4">
      <w:pPr>
        <w:jc w:val="both"/>
        <w:rPr>
          <w:lang w:val="en-US"/>
        </w:rPr>
      </w:pPr>
    </w:p>
    <w:p w14:paraId="75ECA69D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B. All header, blocking, support structures, jambs, track enclosures, surrounding insulation, and sound baffles as required in 1.4 Quality Assurance.</w:t>
      </w:r>
      <w:bookmarkStart w:id="0" w:name="_GoBack1"/>
      <w:bookmarkEnd w:id="0"/>
    </w:p>
    <w:p w14:paraId="12C0BBD7" w14:textId="77777777" w:rsidR="001350A4" w:rsidRDefault="001350A4">
      <w:pPr>
        <w:jc w:val="both"/>
        <w:rPr>
          <w:lang w:val="en-US"/>
        </w:rPr>
      </w:pPr>
    </w:p>
    <w:p w14:paraId="06F2E2AD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C. Pre-punching of support structure in accordance with approved shop drawings.</w:t>
      </w:r>
    </w:p>
    <w:p w14:paraId="2EEEC9D6" w14:textId="77777777" w:rsidR="001350A4" w:rsidRDefault="001350A4">
      <w:pPr>
        <w:jc w:val="both"/>
        <w:rPr>
          <w:lang w:val="en-US"/>
        </w:rPr>
      </w:pPr>
    </w:p>
    <w:p w14:paraId="19C1D90E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D. Paint or otherwise finishing all trim and other materials adjoining head and jamb of operable partitions.</w:t>
      </w:r>
    </w:p>
    <w:p w14:paraId="3CB0BE69" w14:textId="77777777" w:rsidR="001350A4" w:rsidRDefault="001350A4">
      <w:pPr>
        <w:jc w:val="both"/>
        <w:rPr>
          <w:lang w:val="en-US"/>
        </w:rPr>
      </w:pPr>
    </w:p>
    <w:p w14:paraId="63859131" w14:textId="77777777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>1.3 Submittals</w:t>
      </w:r>
    </w:p>
    <w:p w14:paraId="161FF6D8" w14:textId="77777777" w:rsidR="001350A4" w:rsidRDefault="001350A4">
      <w:pPr>
        <w:jc w:val="both"/>
        <w:rPr>
          <w:lang w:val="en-US"/>
        </w:rPr>
      </w:pPr>
    </w:p>
    <w:p w14:paraId="634D817A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 xml:space="preserve">A. Complete shop drawings are to be provided prior to fabrication indicating construction and installation details.  Shop drawings must be submitted within 60 days after receipt of </w:t>
      </w:r>
      <w:proofErr w:type="gramStart"/>
      <w:r>
        <w:rPr>
          <w:lang w:val="en-US"/>
        </w:rPr>
        <w:t>signed contract</w:t>
      </w:r>
      <w:proofErr w:type="gramEnd"/>
      <w:r>
        <w:rPr>
          <w:lang w:val="en-US"/>
        </w:rPr>
        <w:t>.</w:t>
      </w:r>
    </w:p>
    <w:p w14:paraId="2F6D0A53" w14:textId="77777777" w:rsidR="001350A4" w:rsidRDefault="001350A4">
      <w:pPr>
        <w:jc w:val="both"/>
        <w:rPr>
          <w:lang w:val="en-US"/>
        </w:rPr>
      </w:pPr>
    </w:p>
    <w:p w14:paraId="0531E64D" w14:textId="1423497F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 xml:space="preserve">1.4 Quality </w:t>
      </w:r>
      <w:r w:rsidR="00A12563">
        <w:rPr>
          <w:b/>
          <w:lang w:val="en-US"/>
        </w:rPr>
        <w:t>As</w:t>
      </w:r>
      <w:r>
        <w:rPr>
          <w:b/>
          <w:lang w:val="en-US"/>
        </w:rPr>
        <w:t>surance</w:t>
      </w:r>
    </w:p>
    <w:p w14:paraId="665CCAC6" w14:textId="77777777" w:rsidR="001350A4" w:rsidRDefault="001350A4">
      <w:pPr>
        <w:jc w:val="both"/>
        <w:rPr>
          <w:lang w:val="en-US"/>
        </w:rPr>
      </w:pPr>
    </w:p>
    <w:p w14:paraId="10DBED9E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A. Installation shall be performed by an installer certified by the manufacturer.</w:t>
      </w:r>
    </w:p>
    <w:p w14:paraId="60377826" w14:textId="77777777" w:rsidR="001350A4" w:rsidRDefault="001350A4">
      <w:pPr>
        <w:jc w:val="both"/>
        <w:rPr>
          <w:lang w:val="en-US"/>
        </w:rPr>
      </w:pPr>
    </w:p>
    <w:p w14:paraId="4B093B05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B. Preparation of the opening shall conform to the criteria set forth by ASTM E557 Standard Practice for Architectural Application and Installation of Operable Partitions.</w:t>
      </w:r>
    </w:p>
    <w:p w14:paraId="3C2A1A44" w14:textId="77777777" w:rsidR="001350A4" w:rsidRDefault="001350A4">
      <w:pPr>
        <w:jc w:val="both"/>
        <w:rPr>
          <w:lang w:val="en-US"/>
        </w:rPr>
      </w:pPr>
    </w:p>
    <w:p w14:paraId="363E6850" w14:textId="3F9549B3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 xml:space="preserve">C. The partition STC (Sound Transmission Classification) shall be achieved </w:t>
      </w:r>
      <w:proofErr w:type="gramStart"/>
      <w:r>
        <w:rPr>
          <w:lang w:val="en-US"/>
        </w:rPr>
        <w:t>per</w:t>
      </w:r>
      <w:proofErr w:type="gramEnd"/>
      <w:r>
        <w:rPr>
          <w:lang w:val="en-US"/>
        </w:rPr>
        <w:t xml:space="preserve"> the standard test method ASTM E90-99 and E413-87. </w:t>
      </w:r>
      <w:proofErr w:type="gramStart"/>
      <w:r>
        <w:rPr>
          <w:lang w:val="en-US"/>
        </w:rPr>
        <w:t>Test</w:t>
      </w:r>
      <w:proofErr w:type="gramEnd"/>
      <w:r>
        <w:rPr>
          <w:lang w:val="en-US"/>
        </w:rPr>
        <w:t xml:space="preserve"> run under ASTM procedures prior to E90-99 shall not be permitted. All tests must be from an independent, currently operating, N</w:t>
      </w:r>
      <w:r w:rsidR="00A12563">
        <w:rPr>
          <w:lang w:val="en-US"/>
        </w:rPr>
        <w:t>VLAP</w:t>
      </w:r>
      <w:r>
        <w:rPr>
          <w:lang w:val="en-US"/>
        </w:rPr>
        <w:t>-accredited laboratory available to verify results.</w:t>
      </w:r>
    </w:p>
    <w:p w14:paraId="13349517" w14:textId="77777777" w:rsidR="001350A4" w:rsidRDefault="001350A4">
      <w:pPr>
        <w:jc w:val="both"/>
        <w:rPr>
          <w:lang w:val="en-US"/>
        </w:rPr>
      </w:pPr>
    </w:p>
    <w:p w14:paraId="63484688" w14:textId="77777777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>1.5 Product delivery, storage, and handling</w:t>
      </w:r>
    </w:p>
    <w:p w14:paraId="66C6AB91" w14:textId="77777777" w:rsidR="001350A4" w:rsidRDefault="001350A4">
      <w:pPr>
        <w:jc w:val="both"/>
        <w:rPr>
          <w:lang w:val="en-US"/>
        </w:rPr>
      </w:pPr>
    </w:p>
    <w:p w14:paraId="6EB0C38C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A. Proper storage of partitions before installation, and continued protection during and after installation will be the responsibility of the General Contractor.</w:t>
      </w:r>
    </w:p>
    <w:p w14:paraId="0E4AC4F4" w14:textId="77777777" w:rsidR="001350A4" w:rsidRDefault="001350A4">
      <w:pPr>
        <w:jc w:val="both"/>
        <w:rPr>
          <w:lang w:val="en-US"/>
        </w:rPr>
      </w:pPr>
    </w:p>
    <w:p w14:paraId="6572781D" w14:textId="77777777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>1.6 Warranty</w:t>
      </w:r>
    </w:p>
    <w:p w14:paraId="7376E891" w14:textId="77777777" w:rsidR="001350A4" w:rsidRDefault="001350A4">
      <w:pPr>
        <w:jc w:val="both"/>
        <w:rPr>
          <w:lang w:val="en-US"/>
        </w:rPr>
      </w:pPr>
    </w:p>
    <w:p w14:paraId="33C5026E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A. Partition panels, except glass, shall be guaranteed for a period of two years with all mechanical parts including track and carriers guaranteed for a period of five years. This guarantee is against defects in material or workmanship of manufacturer’s product, excluding abuse.</w:t>
      </w:r>
    </w:p>
    <w:p w14:paraId="27FB0443" w14:textId="77777777" w:rsidR="001350A4" w:rsidRDefault="001350A4">
      <w:pPr>
        <w:jc w:val="both"/>
        <w:rPr>
          <w:lang w:val="en-US"/>
        </w:rPr>
      </w:pPr>
    </w:p>
    <w:p w14:paraId="63DF510F" w14:textId="77777777" w:rsidR="003A43C5" w:rsidRDefault="003A43C5">
      <w:pPr>
        <w:jc w:val="both"/>
        <w:rPr>
          <w:lang w:val="en-US"/>
        </w:rPr>
      </w:pPr>
    </w:p>
    <w:p w14:paraId="09359AAC" w14:textId="77777777" w:rsidR="003A43C5" w:rsidRDefault="003A43C5">
      <w:pPr>
        <w:jc w:val="both"/>
        <w:rPr>
          <w:lang w:val="en-US"/>
        </w:rPr>
      </w:pPr>
    </w:p>
    <w:p w14:paraId="687B7360" w14:textId="77777777" w:rsidR="001350A4" w:rsidRDefault="00CB2016">
      <w:pPr>
        <w:jc w:val="both"/>
        <w:rPr>
          <w:b/>
          <w:lang w:val="en-US"/>
        </w:rPr>
      </w:pPr>
      <w:r>
        <w:rPr>
          <w:b/>
          <w:lang w:val="en-US"/>
        </w:rPr>
        <w:lastRenderedPageBreak/>
        <w:t>Part 2 – Products</w:t>
      </w:r>
    </w:p>
    <w:p w14:paraId="6306213C" w14:textId="77777777" w:rsidR="001350A4" w:rsidRDefault="001350A4">
      <w:pPr>
        <w:jc w:val="both"/>
        <w:rPr>
          <w:b/>
          <w:lang w:val="en-US"/>
        </w:rPr>
      </w:pPr>
    </w:p>
    <w:p w14:paraId="7D35E232" w14:textId="77777777" w:rsidR="001350A4" w:rsidRDefault="00CB2016">
      <w:pPr>
        <w:jc w:val="both"/>
        <w:rPr>
          <w:b/>
          <w:lang w:val="en-US"/>
        </w:rPr>
      </w:pPr>
      <w:r>
        <w:rPr>
          <w:b/>
          <w:lang w:val="en-US"/>
        </w:rPr>
        <w:t>2.1 Manufacturers</w:t>
      </w:r>
    </w:p>
    <w:p w14:paraId="17338B7B" w14:textId="77777777" w:rsidR="001350A4" w:rsidRDefault="001350A4">
      <w:pPr>
        <w:jc w:val="both"/>
        <w:rPr>
          <w:lang w:val="en-US"/>
        </w:rPr>
      </w:pPr>
    </w:p>
    <w:p w14:paraId="2F7AB624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>A. Manufacturers: Subject to compliance with requirements, provide products by the following:</w:t>
      </w:r>
    </w:p>
    <w:p w14:paraId="11AA4F5C" w14:textId="77777777" w:rsidR="001350A4" w:rsidRDefault="00CB2016">
      <w:pPr>
        <w:ind w:firstLine="708"/>
        <w:jc w:val="both"/>
        <w:rPr>
          <w:lang w:val="en-US"/>
        </w:rPr>
      </w:pPr>
      <w:r>
        <w:rPr>
          <w:lang w:val="en-US"/>
        </w:rPr>
        <w:t>1. Moderco Inc.</w:t>
      </w:r>
    </w:p>
    <w:p w14:paraId="4DB32C73" w14:textId="77777777" w:rsidR="001350A4" w:rsidRDefault="001350A4">
      <w:pPr>
        <w:jc w:val="both"/>
        <w:rPr>
          <w:b/>
          <w:lang w:val="en-US"/>
        </w:rPr>
      </w:pPr>
    </w:p>
    <w:p w14:paraId="6DBD222C" w14:textId="77777777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>2.2 Operation</w:t>
      </w:r>
    </w:p>
    <w:p w14:paraId="0BD4EF7E" w14:textId="77777777" w:rsidR="001350A4" w:rsidRDefault="001350A4">
      <w:pPr>
        <w:jc w:val="both"/>
        <w:rPr>
          <w:lang w:val="en-US"/>
        </w:rPr>
      </w:pPr>
    </w:p>
    <w:p w14:paraId="02F471D8" w14:textId="7F025DE3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 xml:space="preserve">A. </w:t>
      </w:r>
      <w:r w:rsidR="006F7D00">
        <w:rPr>
          <w:lang w:val="en-US"/>
        </w:rPr>
        <w:t xml:space="preserve">Crystal 240 manually operated, </w:t>
      </w:r>
      <w:proofErr w:type="gramStart"/>
      <w:r w:rsidR="006F7D00">
        <w:rPr>
          <w:lang w:val="en-US"/>
        </w:rPr>
        <w:t>top</w:t>
      </w:r>
      <w:proofErr w:type="gramEnd"/>
      <w:r w:rsidR="006F7D00">
        <w:rPr>
          <w:lang w:val="en-US"/>
        </w:rPr>
        <w:t xml:space="preserve"> supported individual single-point glass panels.</w:t>
      </w:r>
    </w:p>
    <w:p w14:paraId="76C0205D" w14:textId="77777777" w:rsidR="001350A4" w:rsidRDefault="001350A4">
      <w:pPr>
        <w:jc w:val="both"/>
        <w:rPr>
          <w:lang w:val="en-US"/>
        </w:rPr>
      </w:pPr>
    </w:p>
    <w:p w14:paraId="43A69922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>B. Initial seal (select one):</w:t>
      </w:r>
    </w:p>
    <w:p w14:paraId="694D75CE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ab/>
        <w:t>1. Bulb seal.</w:t>
      </w:r>
    </w:p>
    <w:p w14:paraId="5BAD527A" w14:textId="77777777" w:rsidR="001350A4" w:rsidRDefault="00CB2016">
      <w:pPr>
        <w:ind w:firstLine="708"/>
        <w:jc w:val="both"/>
        <w:rPr>
          <w:lang w:val="en-US"/>
        </w:rPr>
      </w:pPr>
      <w:r>
        <w:rPr>
          <w:lang w:val="en-US"/>
        </w:rPr>
        <w:t>2. Fixed wall jamb. (Optional)</w:t>
      </w:r>
    </w:p>
    <w:p w14:paraId="2341E8B7" w14:textId="77777777" w:rsidR="001350A4" w:rsidRDefault="001350A4">
      <w:pPr>
        <w:jc w:val="both"/>
        <w:rPr>
          <w:lang w:val="en-US"/>
        </w:rPr>
      </w:pPr>
    </w:p>
    <w:p w14:paraId="32897884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C. Final closure (select one):</w:t>
      </w:r>
    </w:p>
    <w:p w14:paraId="010B7714" w14:textId="48395E44" w:rsidR="001350A4" w:rsidRDefault="00CB2016">
      <w:pPr>
        <w:ind w:left="705"/>
        <w:jc w:val="both"/>
        <w:rPr>
          <w:lang w:val="en-US"/>
        </w:rPr>
      </w:pPr>
      <w:r>
        <w:rPr>
          <w:lang w:val="en-US"/>
        </w:rPr>
        <w:tab/>
        <w:t>1. Telescopic closure panel equipped with a telescopic jamb mounted to a rack and pinion mechanism and extended with a lever handle. (Optional)</w:t>
      </w:r>
    </w:p>
    <w:p w14:paraId="2FE3E833" w14:textId="0F4D7798" w:rsidR="001350A4" w:rsidRDefault="00A11E3E">
      <w:pPr>
        <w:ind w:left="705"/>
        <w:jc w:val="both"/>
        <w:rPr>
          <w:lang w:val="en-US"/>
        </w:rPr>
      </w:pPr>
      <w:r>
        <w:rPr>
          <w:lang w:val="en-US"/>
        </w:rPr>
        <w:t>2</w:t>
      </w:r>
      <w:r w:rsidR="00CB2016">
        <w:rPr>
          <w:lang w:val="en-US"/>
        </w:rPr>
        <w:t>. ADA-compliant pivot door. (Optional)</w:t>
      </w:r>
    </w:p>
    <w:p w14:paraId="554FAD44" w14:textId="77777777" w:rsidR="001350A4" w:rsidRDefault="00CB2016">
      <w:pPr>
        <w:ind w:left="708" w:firstLine="708"/>
        <w:jc w:val="both"/>
        <w:rPr>
          <w:lang w:val="en-US"/>
        </w:rPr>
      </w:pPr>
      <w:r>
        <w:rPr>
          <w:lang w:val="en-US"/>
        </w:rPr>
        <w:t>a. Same construction and face finish as partition panels.</w:t>
      </w:r>
    </w:p>
    <w:p w14:paraId="6CB6ECA5" w14:textId="77777777" w:rsidR="001350A4" w:rsidRDefault="00CB2016">
      <w:pPr>
        <w:ind w:left="708" w:firstLine="708"/>
        <w:jc w:val="both"/>
        <w:rPr>
          <w:lang w:val="en-US"/>
        </w:rPr>
      </w:pPr>
      <w:r>
        <w:rPr>
          <w:lang w:val="en-US"/>
        </w:rPr>
        <w:t>b. Standard hardware:</w:t>
      </w:r>
    </w:p>
    <w:p w14:paraId="40A15D7E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(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>). Flush pulls and roller latch.</w:t>
      </w:r>
    </w:p>
    <w:p w14:paraId="098C85D1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c. Optional hardware (select one):</w:t>
      </w:r>
    </w:p>
    <w:p w14:paraId="6EF64AA3" w14:textId="77777777" w:rsidR="001350A4" w:rsidRDefault="00CB2016">
      <w:pPr>
        <w:jc w:val="both"/>
        <w:rPr>
          <w:rFonts w:ascii="ArialMT" w:hAnsi="ArialMT" w:cs="ArialMT"/>
          <w:szCs w:val="20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MT" w:hAnsi="ArialMT" w:cs="ArialMT"/>
          <w:szCs w:val="20"/>
          <w:lang w:val="en-US"/>
        </w:rPr>
        <w:t>(</w:t>
      </w:r>
      <w:proofErr w:type="spellStart"/>
      <w:r>
        <w:rPr>
          <w:rFonts w:ascii="ArialMT" w:hAnsi="ArialMT" w:cs="ArialMT"/>
          <w:szCs w:val="20"/>
          <w:lang w:val="en-US"/>
        </w:rPr>
        <w:t>i</w:t>
      </w:r>
      <w:proofErr w:type="spellEnd"/>
      <w:r>
        <w:rPr>
          <w:rFonts w:ascii="ArialMT" w:hAnsi="ArialMT" w:cs="ArialMT"/>
          <w:szCs w:val="20"/>
          <w:lang w:val="en-US"/>
        </w:rPr>
        <w:t>). Panic bar with non-lockable lever.</w:t>
      </w:r>
    </w:p>
    <w:p w14:paraId="799A3364" w14:textId="77777777" w:rsidR="001350A4" w:rsidRDefault="00CB2016">
      <w:pPr>
        <w:ind w:left="1416" w:firstLine="708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t>(ii). Panic bar with lockable lever.</w:t>
      </w:r>
    </w:p>
    <w:p w14:paraId="2BB27DFD" w14:textId="77777777" w:rsidR="001350A4" w:rsidRDefault="00CB2016">
      <w:pPr>
        <w:ind w:left="1416" w:firstLine="708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t>(iii). Deadbolt lock.</w:t>
      </w:r>
    </w:p>
    <w:p w14:paraId="799813B8" w14:textId="77777777" w:rsidR="001350A4" w:rsidRDefault="001350A4">
      <w:pPr>
        <w:jc w:val="both"/>
        <w:rPr>
          <w:b/>
          <w:lang w:val="en-US"/>
        </w:rPr>
      </w:pPr>
    </w:p>
    <w:p w14:paraId="5A397E9E" w14:textId="77777777" w:rsidR="001350A4" w:rsidRDefault="00CB2016">
      <w:pPr>
        <w:jc w:val="both"/>
        <w:rPr>
          <w:b/>
          <w:lang w:val="en-US"/>
        </w:rPr>
      </w:pPr>
      <w:r>
        <w:rPr>
          <w:b/>
          <w:lang w:val="en-US"/>
        </w:rPr>
        <w:t>2.2 Panel construction</w:t>
      </w:r>
    </w:p>
    <w:p w14:paraId="6ABB4824" w14:textId="77777777" w:rsidR="001350A4" w:rsidRDefault="001350A4">
      <w:pPr>
        <w:jc w:val="both"/>
        <w:rPr>
          <w:lang w:val="en-US"/>
        </w:rPr>
      </w:pPr>
    </w:p>
    <w:p w14:paraId="2DCB77A1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>A. Nominal 4" [102mm] thick panels, up to 48 1/2" [1230mm] width. Framing members to be steel-reinforced mechanically fastened 6065-T5 aluminum alloy extrusions. Thinnest extrusion section to be no less than 3/32" [2.5mm]. Trolley pipes welded to 1 1/2" X 1 1/2" X 3/32" [38mm X 38mm X 2.5mm] steel tube mechanically fastened to top frame extrusion. Panel faces to be removable and replaceable on site. Mechanical components hidden by steel channels painted to match panel frame finish.</w:t>
      </w:r>
    </w:p>
    <w:p w14:paraId="71B91A33" w14:textId="77777777" w:rsidR="001350A4" w:rsidRDefault="001350A4">
      <w:pPr>
        <w:jc w:val="both"/>
        <w:rPr>
          <w:lang w:val="en-US"/>
        </w:rPr>
      </w:pPr>
    </w:p>
    <w:p w14:paraId="652F1800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B. Acoustical rating:</w:t>
      </w:r>
    </w:p>
    <w:p w14:paraId="5AB8B368" w14:textId="39CE5416" w:rsidR="001350A4" w:rsidRDefault="00CB2016">
      <w:pPr>
        <w:jc w:val="both"/>
        <w:rPr>
          <w:lang w:val="en-US"/>
        </w:rPr>
      </w:pPr>
      <w:r w:rsidRPr="003A43C5">
        <w:rPr>
          <w:lang w:val="en-US"/>
        </w:rPr>
        <w:tab/>
      </w:r>
      <w:r>
        <w:rPr>
          <w:lang w:val="en-US"/>
        </w:rPr>
        <w:t xml:space="preserve">1. </w:t>
      </w:r>
      <w:r w:rsidR="00A11E3E">
        <w:rPr>
          <w:lang w:val="en-US"/>
        </w:rPr>
        <w:t>5</w:t>
      </w:r>
      <w:r>
        <w:rPr>
          <w:lang w:val="en-US"/>
        </w:rPr>
        <w:t>4 STC.</w:t>
      </w:r>
    </w:p>
    <w:p w14:paraId="7AC77CD6" w14:textId="77777777" w:rsidR="001350A4" w:rsidRDefault="001350A4">
      <w:pPr>
        <w:jc w:val="both"/>
        <w:rPr>
          <w:lang w:val="en-US"/>
        </w:rPr>
      </w:pPr>
    </w:p>
    <w:p w14:paraId="520D18B3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C. Panel faces:</w:t>
      </w:r>
    </w:p>
    <w:p w14:paraId="5B7967B6" w14:textId="54F77907" w:rsidR="001350A4" w:rsidRDefault="00CB2016">
      <w:pPr>
        <w:ind w:left="708"/>
        <w:jc w:val="both"/>
        <w:rPr>
          <w:lang w:val="en-US"/>
        </w:rPr>
      </w:pPr>
      <w:r>
        <w:rPr>
          <w:lang w:val="en-US"/>
        </w:rPr>
        <w:t xml:space="preserve">1. </w:t>
      </w:r>
      <w:r w:rsidR="00A11E3E">
        <w:rPr>
          <w:lang w:val="en-US"/>
        </w:rPr>
        <w:t>3/8</w:t>
      </w:r>
      <w:r>
        <w:rPr>
          <w:lang w:val="en-US"/>
        </w:rPr>
        <w:t>" [</w:t>
      </w:r>
      <w:r w:rsidR="00A11E3E">
        <w:rPr>
          <w:lang w:val="en-US"/>
        </w:rPr>
        <w:t>10</w:t>
      </w:r>
      <w:r>
        <w:rPr>
          <w:lang w:val="en-US"/>
        </w:rPr>
        <w:t xml:space="preserve">mm] </w:t>
      </w:r>
      <w:r w:rsidR="00A11E3E">
        <w:rPr>
          <w:lang w:val="en-US"/>
        </w:rPr>
        <w:t xml:space="preserve">laminated </w:t>
      </w:r>
      <w:r>
        <w:rPr>
          <w:lang w:val="en-US"/>
        </w:rPr>
        <w:t xml:space="preserve">tempered glass panes isolated from panel frame by dual hardness </w:t>
      </w:r>
      <w:proofErr w:type="spellStart"/>
      <w:r>
        <w:rPr>
          <w:lang w:val="en-US"/>
        </w:rPr>
        <w:t>pvc</w:t>
      </w:r>
      <w:proofErr w:type="spellEnd"/>
      <w:r>
        <w:rPr>
          <w:lang w:val="en-US"/>
        </w:rPr>
        <w:t xml:space="preserve"> extrusions.</w:t>
      </w:r>
    </w:p>
    <w:p w14:paraId="3DB25D06" w14:textId="77777777" w:rsidR="001350A4" w:rsidRDefault="001350A4">
      <w:pPr>
        <w:ind w:left="708"/>
        <w:jc w:val="both"/>
        <w:rPr>
          <w:lang w:val="en-US"/>
        </w:rPr>
      </w:pPr>
    </w:p>
    <w:p w14:paraId="7EA78BA3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 xml:space="preserve">D. Hinges for </w:t>
      </w:r>
      <w:proofErr w:type="gramStart"/>
      <w:r>
        <w:rPr>
          <w:lang w:val="en-US"/>
        </w:rPr>
        <w:t>pass</w:t>
      </w:r>
      <w:proofErr w:type="gramEnd"/>
      <w:r>
        <w:rPr>
          <w:lang w:val="en-US"/>
        </w:rPr>
        <w:t xml:space="preserve"> door and pocket door:</w:t>
      </w:r>
    </w:p>
    <w:p w14:paraId="7CA4F1F5" w14:textId="77777777" w:rsidR="001350A4" w:rsidRPr="003A43C5" w:rsidRDefault="00CB2016">
      <w:pPr>
        <w:ind w:left="708"/>
        <w:jc w:val="both"/>
        <w:rPr>
          <w:lang w:val="en-US"/>
        </w:rPr>
      </w:pPr>
      <w:r>
        <w:rPr>
          <w:lang w:val="en-US"/>
        </w:rPr>
        <w:t xml:space="preserve">1. Discreet steel hinges blend into the shape of the frame extrusion. </w:t>
      </w:r>
    </w:p>
    <w:p w14:paraId="5EE34D0C" w14:textId="77777777" w:rsidR="001350A4" w:rsidRDefault="001350A4">
      <w:pPr>
        <w:jc w:val="both"/>
        <w:rPr>
          <w:lang w:val="en-US"/>
        </w:rPr>
      </w:pPr>
    </w:p>
    <w:p w14:paraId="510FA7BD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>E. Vertical trims (select one):</w:t>
      </w:r>
    </w:p>
    <w:p w14:paraId="60A2EA74" w14:textId="77777777" w:rsidR="001350A4" w:rsidRDefault="00CB2016">
      <w:pPr>
        <w:ind w:left="705"/>
        <w:jc w:val="both"/>
        <w:rPr>
          <w:lang w:val="en-US"/>
        </w:rPr>
      </w:pPr>
      <w:r>
        <w:rPr>
          <w:lang w:val="en-US"/>
        </w:rPr>
        <w:t>1. Protective trims cover and protect all edges of the panel faces and face finish.</w:t>
      </w:r>
    </w:p>
    <w:p w14:paraId="65095A73" w14:textId="77777777" w:rsidR="001350A4" w:rsidRDefault="001350A4">
      <w:pPr>
        <w:jc w:val="both"/>
        <w:rPr>
          <w:lang w:val="en-US"/>
        </w:rPr>
      </w:pPr>
    </w:p>
    <w:p w14:paraId="32DFE6B6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F. Panel weight:</w:t>
      </w:r>
    </w:p>
    <w:p w14:paraId="52A2B466" w14:textId="66B73FE7" w:rsidR="001350A4" w:rsidRDefault="00CB2016">
      <w:pPr>
        <w:ind w:firstLine="708"/>
        <w:jc w:val="both"/>
        <w:rPr>
          <w:lang w:val="en-US"/>
        </w:rPr>
      </w:pPr>
      <w:r>
        <w:rPr>
          <w:lang w:val="en-US"/>
        </w:rPr>
        <w:t xml:space="preserve">1. </w:t>
      </w:r>
      <w:r w:rsidR="00DB25CC">
        <w:rPr>
          <w:lang w:val="en-US"/>
        </w:rPr>
        <w:t>13</w:t>
      </w:r>
      <w:r>
        <w:rPr>
          <w:lang w:val="en-US"/>
        </w:rPr>
        <w:t xml:space="preserve">.5 </w:t>
      </w:r>
      <w:proofErr w:type="spellStart"/>
      <w:r>
        <w:rPr>
          <w:lang w:val="en-US"/>
        </w:rPr>
        <w:t>lbs</w:t>
      </w:r>
      <w:proofErr w:type="spellEnd"/>
      <w:r>
        <w:rPr>
          <w:lang w:val="en-US"/>
        </w:rPr>
        <w:t>/</w:t>
      </w:r>
      <w:proofErr w:type="spellStart"/>
      <w:proofErr w:type="gramStart"/>
      <w:r>
        <w:rPr>
          <w:lang w:val="en-US"/>
        </w:rPr>
        <w:t>sq.ft</w:t>
      </w:r>
      <w:proofErr w:type="spellEnd"/>
      <w:proofErr w:type="gramEnd"/>
      <w:r>
        <w:rPr>
          <w:lang w:val="en-US"/>
        </w:rPr>
        <w:t xml:space="preserve"> [</w:t>
      </w:r>
      <w:r w:rsidR="00DB25CC">
        <w:rPr>
          <w:lang w:val="en-US"/>
        </w:rPr>
        <w:t>6</w:t>
      </w:r>
      <w:r w:rsidR="00E2046E">
        <w:rPr>
          <w:lang w:val="en-US"/>
        </w:rPr>
        <w:t>6</w:t>
      </w:r>
      <w:r>
        <w:rPr>
          <w:lang w:val="en-US"/>
        </w:rPr>
        <w:t xml:space="preserve"> kg/</w:t>
      </w:r>
      <w:proofErr w:type="spellStart"/>
      <w:r>
        <w:rPr>
          <w:lang w:val="en-US"/>
        </w:rPr>
        <w:t>sq.m</w:t>
      </w:r>
      <w:proofErr w:type="spellEnd"/>
      <w:r>
        <w:rPr>
          <w:lang w:val="en-US"/>
        </w:rPr>
        <w:t>].</w:t>
      </w:r>
    </w:p>
    <w:p w14:paraId="33844988" w14:textId="77777777" w:rsidR="00A11E3E" w:rsidRDefault="00A11E3E">
      <w:pPr>
        <w:ind w:firstLine="708"/>
        <w:jc w:val="both"/>
        <w:rPr>
          <w:lang w:val="en-US"/>
        </w:rPr>
      </w:pPr>
    </w:p>
    <w:p w14:paraId="46EF968E" w14:textId="77777777" w:rsidR="001350A4" w:rsidRDefault="00CB2016">
      <w:pPr>
        <w:jc w:val="both"/>
        <w:rPr>
          <w:b/>
          <w:lang w:val="en-US"/>
        </w:rPr>
      </w:pPr>
      <w:r>
        <w:rPr>
          <w:b/>
          <w:lang w:val="en-US"/>
        </w:rPr>
        <w:t>2.4 Panel finishes</w:t>
      </w:r>
    </w:p>
    <w:p w14:paraId="706F95D5" w14:textId="77777777" w:rsidR="001350A4" w:rsidRDefault="001350A4">
      <w:pPr>
        <w:jc w:val="both"/>
        <w:rPr>
          <w:lang w:val="en-US"/>
        </w:rPr>
      </w:pPr>
    </w:p>
    <w:p w14:paraId="03D3FAD4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>A. Glass finish shall be (select as required):</w:t>
      </w:r>
    </w:p>
    <w:p w14:paraId="764A4099" w14:textId="77777777" w:rsidR="001350A4" w:rsidRDefault="00CB2016">
      <w:pPr>
        <w:ind w:left="708"/>
        <w:jc w:val="both"/>
        <w:rPr>
          <w:lang w:val="en-US"/>
        </w:rPr>
      </w:pPr>
      <w:r>
        <w:rPr>
          <w:lang w:val="en-US"/>
        </w:rPr>
        <w:lastRenderedPageBreak/>
        <w:t>1. Clear.</w:t>
      </w:r>
    </w:p>
    <w:p w14:paraId="199D2685" w14:textId="77777777" w:rsidR="001350A4" w:rsidRDefault="00CB2016">
      <w:pPr>
        <w:ind w:left="708"/>
        <w:jc w:val="both"/>
        <w:rPr>
          <w:lang w:val="en-US"/>
        </w:rPr>
      </w:pPr>
      <w:r>
        <w:rPr>
          <w:lang w:val="en-US"/>
        </w:rPr>
        <w:t>2. Low-iron ultra clear. (Optional)</w:t>
      </w:r>
    </w:p>
    <w:p w14:paraId="3CDB7663" w14:textId="77777777" w:rsidR="001350A4" w:rsidRDefault="00CB2016">
      <w:pPr>
        <w:ind w:left="708"/>
        <w:jc w:val="both"/>
        <w:rPr>
          <w:lang w:val="en-US"/>
        </w:rPr>
      </w:pPr>
      <w:r>
        <w:rPr>
          <w:lang w:val="en-US"/>
        </w:rPr>
        <w:t>3. Back-painted. (Optional)</w:t>
      </w:r>
    </w:p>
    <w:p w14:paraId="40599469" w14:textId="77777777" w:rsidR="001350A4" w:rsidRDefault="001350A4">
      <w:pPr>
        <w:jc w:val="both"/>
        <w:rPr>
          <w:lang w:val="en-US"/>
        </w:rPr>
      </w:pPr>
    </w:p>
    <w:p w14:paraId="479F48E6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B. Panel frame finish shall be (select one):</w:t>
      </w:r>
    </w:p>
    <w:p w14:paraId="44BC87B4" w14:textId="77777777" w:rsidR="001350A4" w:rsidRDefault="00CB2016">
      <w:pPr>
        <w:ind w:firstLine="708"/>
        <w:jc w:val="both"/>
        <w:rPr>
          <w:lang w:val="en-US"/>
        </w:rPr>
      </w:pPr>
      <w:r>
        <w:rPr>
          <w:lang w:val="en-US"/>
        </w:rPr>
        <w:t>1. Clear satin anodized.</w:t>
      </w:r>
    </w:p>
    <w:p w14:paraId="0FAEF0AA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ab/>
        <w:t>2. Powder coating.  Color selected from RAL Classic color system. (Optional)</w:t>
      </w:r>
    </w:p>
    <w:p w14:paraId="45536F4B" w14:textId="77777777" w:rsidR="001350A4" w:rsidRDefault="00CB2016">
      <w:pPr>
        <w:ind w:left="708"/>
        <w:jc w:val="both"/>
        <w:rPr>
          <w:lang w:val="en-US"/>
        </w:rPr>
      </w:pPr>
      <w:r>
        <w:rPr>
          <w:lang w:val="en-US"/>
        </w:rPr>
        <w:t>3. Custom powder coating.  (Color chip to be supplied to Moderco.  Moderco's color-match must be approved by architect prior to any material being released for fabrication) (Optional)</w:t>
      </w:r>
    </w:p>
    <w:p w14:paraId="2CE1594D" w14:textId="77777777" w:rsidR="001350A4" w:rsidRDefault="001350A4">
      <w:pPr>
        <w:jc w:val="both"/>
        <w:rPr>
          <w:b/>
          <w:lang w:val="en-US"/>
        </w:rPr>
      </w:pPr>
    </w:p>
    <w:p w14:paraId="5C2BBCA2" w14:textId="77777777" w:rsidR="001350A4" w:rsidRDefault="00CB2016">
      <w:pPr>
        <w:jc w:val="both"/>
        <w:rPr>
          <w:b/>
          <w:lang w:val="en-US"/>
        </w:rPr>
      </w:pPr>
      <w:r>
        <w:rPr>
          <w:b/>
          <w:lang w:val="en-US"/>
        </w:rPr>
        <w:t>2.5 Sound seals</w:t>
      </w:r>
    </w:p>
    <w:p w14:paraId="14F06EA4" w14:textId="77777777" w:rsidR="001350A4" w:rsidRDefault="001350A4">
      <w:pPr>
        <w:jc w:val="both"/>
        <w:rPr>
          <w:lang w:val="en-US"/>
        </w:rPr>
      </w:pPr>
    </w:p>
    <w:p w14:paraId="66D1509C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 xml:space="preserve">A. Vertical seals: </w:t>
      </w:r>
    </w:p>
    <w:p w14:paraId="070E5202" w14:textId="77777777" w:rsidR="001350A4" w:rsidRDefault="00CB2016">
      <w:pPr>
        <w:ind w:firstLine="708"/>
        <w:jc w:val="both"/>
        <w:rPr>
          <w:lang w:val="en-US"/>
        </w:rPr>
      </w:pPr>
      <w:r>
        <w:rPr>
          <w:lang w:val="en-US"/>
        </w:rPr>
        <w:t xml:space="preserve">1. Dual aluminum and </w:t>
      </w:r>
      <w:proofErr w:type="spellStart"/>
      <w:r>
        <w:rPr>
          <w:lang w:val="en-US"/>
        </w:rPr>
        <w:t>pvc</w:t>
      </w:r>
      <w:proofErr w:type="spellEnd"/>
      <w:r>
        <w:rPr>
          <w:lang w:val="en-US"/>
        </w:rPr>
        <w:t xml:space="preserve"> tongue and groove interlocking seals in each panel edge. </w:t>
      </w:r>
    </w:p>
    <w:p w14:paraId="4B6CC854" w14:textId="77777777" w:rsidR="001350A4" w:rsidRDefault="001350A4">
      <w:pPr>
        <w:ind w:left="708"/>
        <w:jc w:val="both"/>
        <w:rPr>
          <w:b/>
          <w:lang w:val="en-US"/>
        </w:rPr>
      </w:pPr>
    </w:p>
    <w:p w14:paraId="274E21CC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B. Horizontal seals (select one):</w:t>
      </w:r>
    </w:p>
    <w:p w14:paraId="5400AD5A" w14:textId="02697E3E" w:rsidR="001350A4" w:rsidRPr="003A43C5" w:rsidRDefault="00A11E3E">
      <w:pPr>
        <w:ind w:left="705"/>
        <w:jc w:val="both"/>
        <w:rPr>
          <w:lang w:val="en-US"/>
        </w:rPr>
      </w:pPr>
      <w:r>
        <w:rPr>
          <w:lang w:val="en-US"/>
        </w:rPr>
        <w:t>1</w:t>
      </w:r>
      <w:r w:rsidR="00CB2016">
        <w:rPr>
          <w:lang w:val="en-US"/>
        </w:rPr>
        <w:t>. Type MM</w:t>
      </w:r>
      <w:r>
        <w:rPr>
          <w:lang w:val="en-US"/>
        </w:rPr>
        <w:t xml:space="preserve"> with fixed top sweeps</w:t>
      </w:r>
      <w:r w:rsidR="00CB2016">
        <w:rPr>
          <w:lang w:val="en-US"/>
        </w:rPr>
        <w:t>: Manually operated top and bottom seals. Top and bottom seals extend and retract simultaneously with half a turn of a removable lever handle. (Optional)</w:t>
      </w:r>
    </w:p>
    <w:p w14:paraId="39073CCC" w14:textId="539F0457" w:rsidR="001350A4" w:rsidRDefault="00CB2016">
      <w:pPr>
        <w:ind w:left="2832" w:hanging="1422"/>
        <w:jc w:val="both"/>
        <w:rPr>
          <w:lang w:val="en-US"/>
        </w:rPr>
      </w:pPr>
      <w:r>
        <w:rPr>
          <w:lang w:val="en-US"/>
        </w:rPr>
        <w:t>a. MM-1</w:t>
      </w:r>
      <w:proofErr w:type="gramStart"/>
      <w:r>
        <w:rPr>
          <w:lang w:val="en-US"/>
        </w:rPr>
        <w:t xml:space="preserve">: </w:t>
      </w:r>
      <w:r>
        <w:rPr>
          <w:lang w:val="en-US"/>
        </w:rPr>
        <w:tab/>
        <w:t>1</w:t>
      </w:r>
      <w:proofErr w:type="gramEnd"/>
      <w:r>
        <w:rPr>
          <w:lang w:val="en-US"/>
        </w:rPr>
        <w:t>" [25mm] track clearance. 1" [</w:t>
      </w:r>
      <w:r w:rsidR="00A11E3E">
        <w:rPr>
          <w:lang w:val="en-US"/>
        </w:rPr>
        <w:t>25</w:t>
      </w:r>
      <w:proofErr w:type="gramStart"/>
      <w:r>
        <w:rPr>
          <w:lang w:val="en-US"/>
        </w:rPr>
        <w:t>mm</w:t>
      </w:r>
      <w:proofErr w:type="gramEnd"/>
      <w:r>
        <w:rPr>
          <w:lang w:val="en-US"/>
        </w:rPr>
        <w:t xml:space="preserve">] floor clearance with </w:t>
      </w:r>
      <w:r w:rsidR="00A11E3E">
        <w:rPr>
          <w:lang w:val="en-US"/>
        </w:rPr>
        <w:t>5/8</w:t>
      </w:r>
      <w:r>
        <w:rPr>
          <w:lang w:val="en-US"/>
        </w:rPr>
        <w:t>" [1</w:t>
      </w:r>
      <w:r w:rsidR="00A11E3E">
        <w:rPr>
          <w:lang w:val="en-US"/>
        </w:rPr>
        <w:t>5</w:t>
      </w:r>
      <w:proofErr w:type="gramStart"/>
      <w:r>
        <w:rPr>
          <w:lang w:val="en-US"/>
        </w:rPr>
        <w:t>mm</w:t>
      </w:r>
      <w:proofErr w:type="gramEnd"/>
      <w:r>
        <w:rPr>
          <w:lang w:val="en-US"/>
        </w:rPr>
        <w:t>] operating range.</w:t>
      </w:r>
    </w:p>
    <w:p w14:paraId="78ED0646" w14:textId="77777777" w:rsidR="00A11E3E" w:rsidRPr="003A43C5" w:rsidRDefault="00A11E3E" w:rsidP="00A11E3E">
      <w:pPr>
        <w:ind w:left="2832" w:hanging="1422"/>
        <w:jc w:val="both"/>
        <w:rPr>
          <w:lang w:val="en-US"/>
        </w:rPr>
      </w:pPr>
      <w:r>
        <w:rPr>
          <w:lang w:val="en-US"/>
        </w:rPr>
        <w:t>a. MM-1.5</w:t>
      </w:r>
      <w:proofErr w:type="gramStart"/>
      <w:r>
        <w:rPr>
          <w:lang w:val="en-US"/>
        </w:rPr>
        <w:t xml:space="preserve">: </w:t>
      </w:r>
      <w:r>
        <w:rPr>
          <w:lang w:val="en-US"/>
        </w:rPr>
        <w:tab/>
        <w:t>1</w:t>
      </w:r>
      <w:proofErr w:type="gramEnd"/>
      <w:r>
        <w:rPr>
          <w:lang w:val="en-US"/>
        </w:rPr>
        <w:t>" [25mm] track clearance. 1 1/2" [38</w:t>
      </w:r>
      <w:proofErr w:type="gramStart"/>
      <w:r>
        <w:rPr>
          <w:lang w:val="en-US"/>
        </w:rPr>
        <w:t>mm</w:t>
      </w:r>
      <w:proofErr w:type="gramEnd"/>
      <w:r>
        <w:rPr>
          <w:lang w:val="en-US"/>
        </w:rPr>
        <w:t xml:space="preserve">] floor clearance with 3/4" [19mm] operating range.  (Operating range reduced to 1/2" [12mm] if the partition has a </w:t>
      </w:r>
      <w:proofErr w:type="gramStart"/>
      <w:r>
        <w:rPr>
          <w:lang w:val="en-US"/>
        </w:rPr>
        <w:t>pass through</w:t>
      </w:r>
      <w:proofErr w:type="gramEnd"/>
      <w:r>
        <w:rPr>
          <w:lang w:val="en-US"/>
        </w:rPr>
        <w:t xml:space="preserve"> door.)</w:t>
      </w:r>
    </w:p>
    <w:p w14:paraId="65B4358C" w14:textId="77777777" w:rsidR="001350A4" w:rsidRDefault="001350A4">
      <w:pPr>
        <w:ind w:left="2832" w:hanging="1422"/>
        <w:jc w:val="both"/>
        <w:rPr>
          <w:lang w:val="en-US"/>
        </w:rPr>
      </w:pPr>
    </w:p>
    <w:p w14:paraId="4D773B16" w14:textId="77777777" w:rsidR="001350A4" w:rsidRDefault="00CB2016">
      <w:pPr>
        <w:jc w:val="both"/>
        <w:rPr>
          <w:b/>
          <w:lang w:val="en-US"/>
        </w:rPr>
      </w:pPr>
      <w:r>
        <w:rPr>
          <w:b/>
          <w:lang w:val="en-US"/>
        </w:rPr>
        <w:t>2.6 Suspension system</w:t>
      </w:r>
    </w:p>
    <w:p w14:paraId="7222A52A" w14:textId="77777777" w:rsidR="001350A4" w:rsidRDefault="001350A4">
      <w:pPr>
        <w:jc w:val="both"/>
        <w:rPr>
          <w:lang w:val="en-US"/>
        </w:rPr>
      </w:pPr>
    </w:p>
    <w:p w14:paraId="362724DC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A.  Track and trolleys:</w:t>
      </w:r>
    </w:p>
    <w:p w14:paraId="77A744BA" w14:textId="77777777" w:rsidR="006F7D00" w:rsidRDefault="00CB2016" w:rsidP="006F7D00">
      <w:pPr>
        <w:ind w:left="708"/>
        <w:jc w:val="both"/>
        <w:rPr>
          <w:lang w:val="en-US"/>
        </w:rPr>
      </w:pPr>
      <w:proofErr w:type="gramStart"/>
      <w:r>
        <w:rPr>
          <w:lang w:val="en-US"/>
        </w:rPr>
        <w:t xml:space="preserve">1. </w:t>
      </w:r>
      <w:r w:rsidR="006F7D00">
        <w:rPr>
          <w:lang w:val="en-US"/>
        </w:rPr>
        <w:t>#</w:t>
      </w:r>
      <w:proofErr w:type="gramEnd"/>
      <w:r w:rsidR="006F7D00">
        <w:rPr>
          <w:lang w:val="en-US"/>
        </w:rPr>
        <w:t>45-T aluminum track: 6063-T6 aluminum alloy extrusion with integral soffit trim supported by pairs of 3/8" [10mm] dia. threaded rods connected to structural support, with or without optional hanger brackets.</w:t>
      </w:r>
    </w:p>
    <w:p w14:paraId="67049DD0" w14:textId="77777777" w:rsidR="006F7D00" w:rsidRDefault="006F7D00" w:rsidP="006F7D00">
      <w:pPr>
        <w:ind w:left="1416"/>
        <w:jc w:val="both"/>
        <w:rPr>
          <w:lang w:val="en-US"/>
        </w:rPr>
      </w:pPr>
      <w:proofErr w:type="gramStart"/>
      <w:r>
        <w:rPr>
          <w:lang w:val="en-US"/>
        </w:rPr>
        <w:t>a. #</w:t>
      </w:r>
      <w:proofErr w:type="gramEnd"/>
      <w:r>
        <w:rPr>
          <w:lang w:val="en-US"/>
        </w:rPr>
        <w:t xml:space="preserve">45 trolley: Each trolley shall have four precision ground </w:t>
      </w:r>
      <w:proofErr w:type="gramStart"/>
      <w:r>
        <w:rPr>
          <w:lang w:val="en-US"/>
        </w:rPr>
        <w:t>ball</w:t>
      </w:r>
      <w:proofErr w:type="gramEnd"/>
      <w:r>
        <w:rPr>
          <w:lang w:val="en-US"/>
        </w:rPr>
        <w:t xml:space="preserve"> bearing wheels with nylon tires.</w:t>
      </w:r>
    </w:p>
    <w:p w14:paraId="37271359" w14:textId="77777777" w:rsidR="006F7D00" w:rsidRPr="00860262" w:rsidRDefault="006F7D00" w:rsidP="006F7D00">
      <w:pPr>
        <w:ind w:left="1416"/>
        <w:jc w:val="both"/>
        <w:rPr>
          <w:lang w:val="en-US"/>
        </w:rPr>
      </w:pPr>
      <w:r>
        <w:rPr>
          <w:lang w:val="en-US"/>
        </w:rPr>
        <w:t xml:space="preserve">b. Articulated trolley body will </w:t>
      </w:r>
      <w:proofErr w:type="gramStart"/>
      <w:r>
        <w:rPr>
          <w:lang w:val="en-US"/>
        </w:rPr>
        <w:t>keep all wheels on track rolling surfaces at all times</w:t>
      </w:r>
      <w:proofErr w:type="gramEnd"/>
      <w:r>
        <w:rPr>
          <w:lang w:val="en-US"/>
        </w:rPr>
        <w:t xml:space="preserve">. </w:t>
      </w:r>
    </w:p>
    <w:p w14:paraId="711E0E8D" w14:textId="77777777" w:rsidR="006F7D00" w:rsidRPr="00860262" w:rsidRDefault="006F7D00" w:rsidP="006F7D00">
      <w:pPr>
        <w:ind w:left="1416"/>
        <w:jc w:val="both"/>
        <w:rPr>
          <w:lang w:val="en-US"/>
        </w:rPr>
      </w:pPr>
      <w:r>
        <w:rPr>
          <w:lang w:val="en-US"/>
        </w:rPr>
        <w:t>c. Each panel to be supported by one trolley.</w:t>
      </w:r>
    </w:p>
    <w:p w14:paraId="487542B8" w14:textId="29213388" w:rsidR="001350A4" w:rsidRDefault="001350A4" w:rsidP="006F7D00">
      <w:pPr>
        <w:ind w:left="705"/>
        <w:jc w:val="both"/>
        <w:rPr>
          <w:lang w:val="en-US"/>
        </w:rPr>
      </w:pPr>
    </w:p>
    <w:p w14:paraId="558D5F1D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>B.  Track finish:</w:t>
      </w:r>
    </w:p>
    <w:p w14:paraId="2B86C64F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ab/>
        <w:t>1. Aluminum track finish shall be (select one):</w:t>
      </w:r>
    </w:p>
    <w:p w14:paraId="6C729851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a. Clear satin anodized.</w:t>
      </w:r>
    </w:p>
    <w:p w14:paraId="034A508B" w14:textId="77777777" w:rsidR="001350A4" w:rsidRPr="003A43C5" w:rsidRDefault="00CB2016">
      <w:pPr>
        <w:ind w:left="708" w:firstLine="708"/>
        <w:jc w:val="both"/>
        <w:rPr>
          <w:lang w:val="en-US"/>
        </w:rPr>
      </w:pPr>
      <w:r>
        <w:rPr>
          <w:lang w:val="en-US"/>
        </w:rPr>
        <w:t>b. Powder coating.  Color selected from RAL Classic color system. (Optional)</w:t>
      </w:r>
    </w:p>
    <w:p w14:paraId="55009460" w14:textId="77777777" w:rsidR="001350A4" w:rsidRDefault="00CB2016">
      <w:pPr>
        <w:ind w:left="1416"/>
        <w:jc w:val="both"/>
        <w:rPr>
          <w:lang w:val="en-US"/>
        </w:rPr>
      </w:pPr>
      <w:r>
        <w:rPr>
          <w:lang w:val="en-US"/>
        </w:rPr>
        <w:t>c. Custom powder coating.  (Color chip to be supplied to Moderco.  Moderco's color-match must be approved prior to any material being released for fabrication) (Optional)</w:t>
      </w:r>
    </w:p>
    <w:p w14:paraId="12490358" w14:textId="77777777" w:rsidR="003A43C5" w:rsidRPr="003A43C5" w:rsidRDefault="003A43C5">
      <w:pPr>
        <w:ind w:left="1416"/>
        <w:jc w:val="both"/>
        <w:rPr>
          <w:lang w:val="en-US"/>
        </w:rPr>
      </w:pPr>
    </w:p>
    <w:p w14:paraId="1611F0A2" w14:textId="77777777" w:rsidR="001350A4" w:rsidRDefault="001350A4">
      <w:pPr>
        <w:ind w:left="1416"/>
        <w:jc w:val="both"/>
        <w:rPr>
          <w:lang w:val="en-US"/>
        </w:rPr>
      </w:pPr>
    </w:p>
    <w:p w14:paraId="49492A07" w14:textId="77777777" w:rsidR="001350A4" w:rsidRDefault="00CB2016">
      <w:pPr>
        <w:jc w:val="both"/>
        <w:rPr>
          <w:b/>
          <w:lang w:val="en-US"/>
        </w:rPr>
      </w:pPr>
      <w:r>
        <w:rPr>
          <w:b/>
          <w:lang w:val="en-US"/>
        </w:rPr>
        <w:t>2.7 Optional features</w:t>
      </w:r>
    </w:p>
    <w:p w14:paraId="16DE2AB5" w14:textId="77777777" w:rsidR="001350A4" w:rsidRDefault="001350A4">
      <w:pPr>
        <w:jc w:val="both"/>
        <w:rPr>
          <w:lang w:val="en-US"/>
        </w:rPr>
      </w:pPr>
    </w:p>
    <w:p w14:paraId="64192543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 xml:space="preserve">A. ADA-compliant single </w:t>
      </w:r>
      <w:proofErr w:type="gramStart"/>
      <w:r>
        <w:rPr>
          <w:lang w:val="en-US"/>
        </w:rPr>
        <w:t>pass through</w:t>
      </w:r>
      <w:proofErr w:type="gramEnd"/>
      <w:r>
        <w:rPr>
          <w:lang w:val="en-US"/>
        </w:rPr>
        <w:t xml:space="preserve"> door:</w:t>
      </w:r>
    </w:p>
    <w:p w14:paraId="33B76E6E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ab/>
        <w:t>1. Same construction and face finish as partition panels.</w:t>
      </w:r>
    </w:p>
    <w:p w14:paraId="1F144BCD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ab/>
        <w:t>2. Standard hardware:</w:t>
      </w:r>
    </w:p>
    <w:p w14:paraId="68ACC924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a. Flush </w:t>
      </w:r>
      <w:proofErr w:type="gramStart"/>
      <w:r>
        <w:rPr>
          <w:lang w:val="en-US"/>
        </w:rPr>
        <w:t>pull</w:t>
      </w:r>
      <w:proofErr w:type="gramEnd"/>
      <w:r>
        <w:rPr>
          <w:lang w:val="en-US"/>
        </w:rPr>
        <w:t xml:space="preserve"> on each side.</w:t>
      </w:r>
    </w:p>
    <w:p w14:paraId="47AD69D5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b. Roller latch.</w:t>
      </w:r>
    </w:p>
    <w:p w14:paraId="62C1DE9A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ab/>
        <w:t>3. Optional hardware (select as required):</w:t>
      </w:r>
    </w:p>
    <w:p w14:paraId="4285AC10" w14:textId="77777777" w:rsidR="001350A4" w:rsidRDefault="00CB2016">
      <w:pPr>
        <w:ind w:left="708" w:firstLine="708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t>a. Concealed automatic closer.</w:t>
      </w:r>
    </w:p>
    <w:p w14:paraId="534C2501" w14:textId="77777777" w:rsidR="00432908" w:rsidRDefault="00432908" w:rsidP="00432908">
      <w:pPr>
        <w:ind w:left="708" w:firstLine="708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lastRenderedPageBreak/>
        <w:t>b. Panic bar (concealed door closer included):</w:t>
      </w:r>
    </w:p>
    <w:p w14:paraId="2B3470AE" w14:textId="77777777" w:rsidR="00432908" w:rsidRDefault="00432908" w:rsidP="00432908">
      <w:pPr>
        <w:ind w:left="1416" w:firstLine="708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t>(</w:t>
      </w:r>
      <w:proofErr w:type="spellStart"/>
      <w:r>
        <w:rPr>
          <w:rFonts w:ascii="ArialMT" w:hAnsi="ArialMT" w:cs="ArialMT"/>
          <w:szCs w:val="20"/>
          <w:lang w:val="en-US"/>
        </w:rPr>
        <w:t>i</w:t>
      </w:r>
      <w:proofErr w:type="spellEnd"/>
      <w:r>
        <w:rPr>
          <w:rFonts w:ascii="ArialMT" w:hAnsi="ArialMT" w:cs="ArialMT"/>
          <w:szCs w:val="20"/>
          <w:lang w:val="en-US"/>
        </w:rPr>
        <w:t>).</w:t>
      </w:r>
      <w:r>
        <w:rPr>
          <w:rFonts w:ascii="ArialMT" w:hAnsi="ArialMT" w:cs="ArialMT"/>
          <w:szCs w:val="20"/>
          <w:lang w:val="en-US"/>
        </w:rPr>
        <w:tab/>
        <w:t>With non-lockable lever.</w:t>
      </w:r>
    </w:p>
    <w:p w14:paraId="15D38A78" w14:textId="77777777" w:rsidR="00432908" w:rsidRDefault="00432908" w:rsidP="00432908">
      <w:pPr>
        <w:ind w:left="1416" w:firstLine="708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t>(ii).</w:t>
      </w:r>
      <w:r>
        <w:rPr>
          <w:rFonts w:ascii="ArialMT" w:hAnsi="ArialMT" w:cs="ArialMT"/>
          <w:szCs w:val="20"/>
          <w:lang w:val="en-US"/>
        </w:rPr>
        <w:tab/>
        <w:t>With lockable lever.</w:t>
      </w:r>
    </w:p>
    <w:p w14:paraId="3635B1CF" w14:textId="77777777" w:rsidR="00F95CFB" w:rsidRDefault="00F95CFB" w:rsidP="00F95CFB">
      <w:pPr>
        <w:ind w:left="708" w:firstLine="708"/>
        <w:rPr>
          <w:rFonts w:cs="Arial"/>
          <w:color w:val="auto"/>
          <w:szCs w:val="20"/>
          <w:lang w:val="en-CA"/>
        </w:rPr>
      </w:pPr>
      <w:bookmarkStart w:id="1" w:name="_Hlk21521371"/>
      <w:r>
        <w:rPr>
          <w:rFonts w:cs="Arial"/>
          <w:szCs w:val="20"/>
          <w:lang w:val="en-CA"/>
        </w:rPr>
        <w:t>c. Exit sign:</w:t>
      </w:r>
    </w:p>
    <w:p w14:paraId="539370F8" w14:textId="77777777" w:rsidR="00EE392D" w:rsidRDefault="00EE392D" w:rsidP="00EE392D">
      <w:pPr>
        <w:ind w:left="2832" w:hanging="708"/>
        <w:rPr>
          <w:rFonts w:cs="Arial"/>
          <w:szCs w:val="20"/>
          <w:lang w:val="en-CA"/>
        </w:rPr>
      </w:pPr>
      <w:r>
        <w:rPr>
          <w:rFonts w:cs="Arial"/>
          <w:szCs w:val="20"/>
          <w:lang w:val="en-CA"/>
        </w:rPr>
        <w:t>(</w:t>
      </w:r>
      <w:proofErr w:type="spellStart"/>
      <w:r>
        <w:rPr>
          <w:rFonts w:cs="Arial"/>
          <w:szCs w:val="20"/>
          <w:lang w:val="en-CA"/>
        </w:rPr>
        <w:t>i</w:t>
      </w:r>
      <w:proofErr w:type="spellEnd"/>
      <w:r>
        <w:rPr>
          <w:rFonts w:cs="Arial"/>
          <w:szCs w:val="20"/>
          <w:lang w:val="en-CA"/>
        </w:rPr>
        <w:t>).</w:t>
      </w:r>
      <w:r>
        <w:rPr>
          <w:rFonts w:cs="Arial"/>
          <w:szCs w:val="20"/>
          <w:lang w:val="en-CA"/>
        </w:rPr>
        <w:tab/>
        <w:t>Self-luminous “Running Man” exit sign with green faceplate (standard outside USA, optional in USA). *</w:t>
      </w:r>
    </w:p>
    <w:p w14:paraId="5A61CBAF" w14:textId="77777777" w:rsidR="00EE392D" w:rsidRDefault="00EE392D" w:rsidP="00EE392D">
      <w:pPr>
        <w:ind w:left="2832" w:hanging="708"/>
        <w:rPr>
          <w:rFonts w:cs="Arial"/>
          <w:szCs w:val="20"/>
          <w:lang w:val="en-CA"/>
        </w:rPr>
      </w:pPr>
      <w:r>
        <w:rPr>
          <w:rFonts w:cs="Arial"/>
          <w:szCs w:val="20"/>
          <w:lang w:val="en-CA"/>
        </w:rPr>
        <w:t>(ii).</w:t>
      </w:r>
      <w:r>
        <w:rPr>
          <w:rFonts w:cs="Arial"/>
          <w:szCs w:val="20"/>
          <w:lang w:val="en-CA"/>
        </w:rPr>
        <w:tab/>
        <w:t>Photoluminescent “EXIT” sign with red faceplate (standard in USA, optional elsewhere). *</w:t>
      </w:r>
    </w:p>
    <w:p w14:paraId="74CFE07F" w14:textId="77777777" w:rsidR="00EE392D" w:rsidRDefault="00EE392D" w:rsidP="00EE392D">
      <w:pPr>
        <w:ind w:left="1416" w:firstLine="708"/>
        <w:rPr>
          <w:rFonts w:cs="Arial"/>
          <w:szCs w:val="20"/>
          <w:lang w:val="en-CA"/>
        </w:rPr>
      </w:pPr>
      <w:r>
        <w:rPr>
          <w:rFonts w:cs="Arial"/>
          <w:szCs w:val="20"/>
          <w:lang w:val="en-CA"/>
        </w:rPr>
        <w:t xml:space="preserve">(iii).      </w:t>
      </w:r>
      <w:r>
        <w:rPr>
          <w:rFonts w:cs="Arial"/>
          <w:szCs w:val="20"/>
          <w:lang w:val="en-CA"/>
        </w:rPr>
        <w:tab/>
        <w:t>Photoluminescent “EXIT” sign with green faceplate (optional). *</w:t>
      </w:r>
    </w:p>
    <w:p w14:paraId="65E465DD" w14:textId="77777777" w:rsidR="00EE392D" w:rsidRDefault="00EE392D" w:rsidP="00EE392D">
      <w:pPr>
        <w:ind w:left="1416" w:firstLine="708"/>
        <w:rPr>
          <w:rFonts w:cs="Arial"/>
          <w:szCs w:val="20"/>
          <w:lang w:val="en-CA"/>
        </w:rPr>
      </w:pPr>
      <w:r>
        <w:rPr>
          <w:rFonts w:cs="Arial"/>
          <w:szCs w:val="20"/>
          <w:lang w:val="en-CA"/>
        </w:rPr>
        <w:t xml:space="preserve">(iv).      </w:t>
      </w:r>
      <w:r>
        <w:rPr>
          <w:rFonts w:cs="Arial"/>
          <w:szCs w:val="20"/>
          <w:lang w:val="en-CA"/>
        </w:rPr>
        <w:tab/>
        <w:t>Self-luminous “EXIT” sign with red faceplate (optional). *</w:t>
      </w:r>
    </w:p>
    <w:p w14:paraId="0A99FDAD" w14:textId="40055BF4" w:rsidR="00432908" w:rsidRPr="00F95CFB" w:rsidRDefault="00EE392D" w:rsidP="00EE392D">
      <w:pPr>
        <w:ind w:left="1416" w:firstLine="708"/>
        <w:rPr>
          <w:rFonts w:cs="Arial"/>
          <w:szCs w:val="20"/>
          <w:lang w:val="en-CA"/>
        </w:rPr>
      </w:pPr>
      <w:r>
        <w:rPr>
          <w:rFonts w:cs="Arial"/>
          <w:szCs w:val="20"/>
          <w:lang w:val="en-CA"/>
        </w:rPr>
        <w:t xml:space="preserve">(v).       </w:t>
      </w:r>
      <w:r>
        <w:rPr>
          <w:rFonts w:cs="Arial"/>
          <w:szCs w:val="20"/>
          <w:lang w:val="en-CA"/>
        </w:rPr>
        <w:tab/>
        <w:t>Self-luminous “EXIT” sign with green faceplate (optional). *</w:t>
      </w:r>
      <w:r w:rsidR="00432908">
        <w:rPr>
          <w:rFonts w:ascii="ArialMT" w:hAnsi="ArialMT" w:cs="ArialMT"/>
          <w:szCs w:val="20"/>
          <w:lang w:val="en-US"/>
        </w:rPr>
        <w:tab/>
      </w:r>
    </w:p>
    <w:bookmarkEnd w:id="1"/>
    <w:p w14:paraId="28980FC6" w14:textId="70D2E7B4" w:rsidR="001350A4" w:rsidRDefault="00432908">
      <w:pPr>
        <w:ind w:left="708" w:firstLine="708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t>d</w:t>
      </w:r>
      <w:r w:rsidR="00CB2016">
        <w:rPr>
          <w:rFonts w:ascii="ArialMT" w:hAnsi="ArialMT" w:cs="ArialMT"/>
          <w:szCs w:val="20"/>
          <w:lang w:val="en-US"/>
        </w:rPr>
        <w:t>. Deadbolt lock. *</w:t>
      </w:r>
    </w:p>
    <w:p w14:paraId="6CA1F8EB" w14:textId="77777777" w:rsidR="001350A4" w:rsidRPr="003A43C5" w:rsidRDefault="00CB2016">
      <w:pPr>
        <w:ind w:left="708" w:firstLine="708"/>
        <w:jc w:val="both"/>
        <w:rPr>
          <w:lang w:val="en-US"/>
        </w:rPr>
      </w:pPr>
      <w:r>
        <w:rPr>
          <w:rFonts w:ascii="Arial-ItalicMT" w:hAnsi="Arial-ItalicMT" w:cs="Arial-ItalicMT"/>
          <w:i/>
          <w:iCs/>
          <w:szCs w:val="20"/>
          <w:lang w:val="en-US"/>
        </w:rPr>
        <w:t xml:space="preserve">(* An exit sign and a deadbolt lock will not be installed together on the same </w:t>
      </w:r>
      <w:r>
        <w:rPr>
          <w:rFonts w:ascii="Arial-ItalicMT" w:hAnsi="Arial-ItalicMT" w:cs="Arial-ItalicMT"/>
          <w:i/>
          <w:iCs/>
          <w:szCs w:val="20"/>
          <w:lang w:val="en-US"/>
        </w:rPr>
        <w:tab/>
        <w:t>door.)</w:t>
      </w:r>
    </w:p>
    <w:p w14:paraId="449DBA6A" w14:textId="77777777" w:rsidR="001350A4" w:rsidRDefault="001350A4">
      <w:pPr>
        <w:jc w:val="both"/>
        <w:rPr>
          <w:lang w:val="en-US"/>
        </w:rPr>
      </w:pPr>
    </w:p>
    <w:p w14:paraId="72053BE9" w14:textId="2382DD2C" w:rsidR="001350A4" w:rsidRPr="003A43C5" w:rsidRDefault="006F7D00">
      <w:pPr>
        <w:jc w:val="both"/>
        <w:rPr>
          <w:lang w:val="en-US"/>
        </w:rPr>
      </w:pPr>
      <w:r>
        <w:rPr>
          <w:lang w:val="en-US"/>
        </w:rPr>
        <w:t>B</w:t>
      </w:r>
      <w:r w:rsidR="00CB2016">
        <w:rPr>
          <w:lang w:val="en-US"/>
        </w:rPr>
        <w:t>. Work surfaces (select as required):</w:t>
      </w:r>
    </w:p>
    <w:p w14:paraId="4DD85DD1" w14:textId="77777777" w:rsidR="001350A4" w:rsidRPr="003A43C5" w:rsidRDefault="00CB2016">
      <w:pPr>
        <w:ind w:left="705"/>
        <w:jc w:val="both"/>
        <w:rPr>
          <w:lang w:val="en-US"/>
        </w:rPr>
      </w:pPr>
      <w:r>
        <w:rPr>
          <w:lang w:val="en-US"/>
        </w:rPr>
        <w:t>1. Inset steel white marker boards.</w:t>
      </w:r>
    </w:p>
    <w:p w14:paraId="009404A7" w14:textId="77777777" w:rsidR="001350A4" w:rsidRPr="003A43C5" w:rsidRDefault="00CB2016">
      <w:pPr>
        <w:ind w:left="705"/>
        <w:jc w:val="both"/>
        <w:rPr>
          <w:lang w:val="en-US"/>
        </w:rPr>
      </w:pPr>
      <w:r>
        <w:rPr>
          <w:lang w:val="en-US"/>
        </w:rPr>
        <w:t>2. Inset porcelain white marker boards.</w:t>
      </w:r>
    </w:p>
    <w:p w14:paraId="49833975" w14:textId="77777777" w:rsidR="001350A4" w:rsidRDefault="00CB2016">
      <w:pPr>
        <w:ind w:left="705"/>
        <w:jc w:val="both"/>
        <w:rPr>
          <w:lang w:val="en-US"/>
        </w:rPr>
      </w:pPr>
      <w:r>
        <w:rPr>
          <w:lang w:val="en-US"/>
        </w:rPr>
        <w:t>3. 1/4" [6mm] inset natural cork tack boards.</w:t>
      </w:r>
    </w:p>
    <w:p w14:paraId="4A401F96" w14:textId="77777777" w:rsidR="001350A4" w:rsidRDefault="00CB2016">
      <w:pPr>
        <w:ind w:left="705"/>
        <w:jc w:val="both"/>
        <w:rPr>
          <w:lang w:val="en-US"/>
        </w:rPr>
      </w:pPr>
      <w:r>
        <w:rPr>
          <w:lang w:val="en-US"/>
        </w:rPr>
        <w:t>4. 1/4" [6mm] inset linoleum tack boards.</w:t>
      </w:r>
    </w:p>
    <w:p w14:paraId="190899E2" w14:textId="2A9D561E" w:rsidR="001350A4" w:rsidRDefault="00CB2016">
      <w:pPr>
        <w:ind w:left="705"/>
        <w:jc w:val="both"/>
        <w:rPr>
          <w:lang w:val="en-US"/>
        </w:rPr>
      </w:pPr>
      <w:r>
        <w:rPr>
          <w:lang w:val="en-US"/>
        </w:rPr>
        <w:t>5. Full-width recessed chalk/marker trays.</w:t>
      </w:r>
    </w:p>
    <w:p w14:paraId="70FD7AF0" w14:textId="47623250" w:rsidR="00924517" w:rsidRDefault="00924517" w:rsidP="00924517">
      <w:pPr>
        <w:jc w:val="both"/>
        <w:rPr>
          <w:lang w:val="en-US"/>
        </w:rPr>
      </w:pPr>
    </w:p>
    <w:p w14:paraId="7B1679EF" w14:textId="33951D3A" w:rsidR="00924517" w:rsidRDefault="006F7D00" w:rsidP="00924517">
      <w:pPr>
        <w:jc w:val="both"/>
        <w:rPr>
          <w:lang w:val="en-US"/>
        </w:rPr>
      </w:pPr>
      <w:r>
        <w:rPr>
          <w:lang w:val="en-US"/>
        </w:rPr>
        <w:t>C</w:t>
      </w:r>
      <w:r w:rsidR="00924517">
        <w:rPr>
          <w:lang w:val="en-US"/>
        </w:rPr>
        <w:t xml:space="preserve">. </w:t>
      </w:r>
      <w:r w:rsidR="00924517" w:rsidRPr="00224CCD">
        <w:rPr>
          <w:lang w:val="en-US"/>
        </w:rPr>
        <w:t xml:space="preserve">Battery-powered </w:t>
      </w:r>
      <w:proofErr w:type="gramStart"/>
      <w:r w:rsidR="00924517" w:rsidRPr="00224CCD">
        <w:rPr>
          <w:lang w:val="en-US"/>
        </w:rPr>
        <w:t>electrically-tilting</w:t>
      </w:r>
      <w:proofErr w:type="gramEnd"/>
      <w:r w:rsidR="00924517" w:rsidRPr="00224CCD">
        <w:rPr>
          <w:lang w:val="en-US"/>
        </w:rPr>
        <w:t xml:space="preserve"> blinds operated by remote control.</w:t>
      </w:r>
    </w:p>
    <w:p w14:paraId="7A042527" w14:textId="77777777" w:rsidR="001350A4" w:rsidRDefault="001350A4" w:rsidP="00924517">
      <w:pPr>
        <w:jc w:val="both"/>
        <w:rPr>
          <w:lang w:val="en-US"/>
        </w:rPr>
      </w:pPr>
    </w:p>
    <w:p w14:paraId="0C122FE6" w14:textId="5A2A4F49" w:rsidR="001350A4" w:rsidRPr="003A43C5" w:rsidRDefault="006F7D00">
      <w:pPr>
        <w:jc w:val="both"/>
        <w:rPr>
          <w:lang w:val="en-US"/>
        </w:rPr>
      </w:pPr>
      <w:r>
        <w:rPr>
          <w:lang w:val="en-US"/>
        </w:rPr>
        <w:t>D</w:t>
      </w:r>
      <w:r w:rsidR="00CB2016">
        <w:rPr>
          <w:lang w:val="en-US"/>
        </w:rPr>
        <w:t>. Signature 800 series pocket door (select as required):</w:t>
      </w:r>
    </w:p>
    <w:p w14:paraId="30C43F3B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ab/>
        <w:t xml:space="preserve">1. Acoustical pocket door. </w:t>
      </w:r>
    </w:p>
    <w:p w14:paraId="73BA8882" w14:textId="77777777" w:rsidR="001350A4" w:rsidRPr="003A43C5" w:rsidRDefault="00CB2016">
      <w:pPr>
        <w:ind w:left="708"/>
        <w:jc w:val="both"/>
        <w:rPr>
          <w:lang w:val="en-US"/>
        </w:rPr>
      </w:pPr>
      <w:r>
        <w:rPr>
          <w:lang w:val="en-US"/>
        </w:rPr>
        <w:t>2. Non-</w:t>
      </w:r>
      <w:proofErr w:type="gramStart"/>
      <w:r>
        <w:rPr>
          <w:lang w:val="en-US"/>
        </w:rPr>
        <w:t>acoustical</w:t>
      </w:r>
      <w:proofErr w:type="gramEnd"/>
      <w:r>
        <w:rPr>
          <w:lang w:val="en-US"/>
        </w:rPr>
        <w:t xml:space="preserve"> pocket door.</w:t>
      </w:r>
    </w:p>
    <w:p w14:paraId="5613C768" w14:textId="77777777" w:rsidR="001350A4" w:rsidRDefault="001350A4">
      <w:pPr>
        <w:ind w:left="708"/>
        <w:jc w:val="both"/>
        <w:rPr>
          <w:lang w:val="en-US"/>
        </w:rPr>
      </w:pPr>
    </w:p>
    <w:p w14:paraId="4FD5B513" w14:textId="77777777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>Part 3 – Execution</w:t>
      </w:r>
    </w:p>
    <w:p w14:paraId="54908101" w14:textId="77777777" w:rsidR="001350A4" w:rsidRDefault="001350A4">
      <w:pPr>
        <w:jc w:val="both"/>
        <w:rPr>
          <w:lang w:val="en-US"/>
        </w:rPr>
      </w:pPr>
    </w:p>
    <w:p w14:paraId="46B1DACE" w14:textId="77777777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>3.1 Installation</w:t>
      </w:r>
    </w:p>
    <w:p w14:paraId="3023E9B4" w14:textId="77777777" w:rsidR="001350A4" w:rsidRDefault="001350A4">
      <w:pPr>
        <w:jc w:val="both"/>
        <w:rPr>
          <w:lang w:val="en-US"/>
        </w:rPr>
      </w:pPr>
    </w:p>
    <w:p w14:paraId="6CC96233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A. The complete installation of the operable wall system shall be by an authorized factory-trained installer and be in strict accordance with the approved shop drawings and manufacturer’s installation instructions.</w:t>
      </w:r>
    </w:p>
    <w:p w14:paraId="04C92722" w14:textId="77777777" w:rsidR="001350A4" w:rsidRDefault="001350A4">
      <w:pPr>
        <w:jc w:val="both"/>
        <w:rPr>
          <w:lang w:val="en-US"/>
        </w:rPr>
      </w:pPr>
    </w:p>
    <w:p w14:paraId="33EEE658" w14:textId="77777777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>3.2 Cleaning</w:t>
      </w:r>
    </w:p>
    <w:p w14:paraId="6F079123" w14:textId="77777777" w:rsidR="001350A4" w:rsidRDefault="001350A4">
      <w:pPr>
        <w:jc w:val="both"/>
        <w:rPr>
          <w:lang w:val="en-US"/>
        </w:rPr>
      </w:pPr>
    </w:p>
    <w:p w14:paraId="1057DD62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A. All track and panel surfaces shall be wiped clean and free of handprints, grease, and soil.</w:t>
      </w:r>
    </w:p>
    <w:p w14:paraId="15D4C136" w14:textId="77777777" w:rsidR="001350A4" w:rsidRDefault="001350A4">
      <w:pPr>
        <w:jc w:val="both"/>
        <w:rPr>
          <w:lang w:val="en-US"/>
        </w:rPr>
      </w:pPr>
    </w:p>
    <w:p w14:paraId="1E04E878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B. Packing and other installation debris shall be removed from the job site.</w:t>
      </w:r>
    </w:p>
    <w:p w14:paraId="3DDE1515" w14:textId="77777777" w:rsidR="00057A40" w:rsidRDefault="00057A40">
      <w:pPr>
        <w:jc w:val="both"/>
        <w:rPr>
          <w:lang w:val="en-US"/>
        </w:rPr>
      </w:pPr>
    </w:p>
    <w:p w14:paraId="0BDBA724" w14:textId="77777777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>3.3 Training</w:t>
      </w:r>
    </w:p>
    <w:p w14:paraId="04A7C1C2" w14:textId="77777777" w:rsidR="001350A4" w:rsidRDefault="001350A4">
      <w:pPr>
        <w:jc w:val="both"/>
        <w:rPr>
          <w:lang w:val="en-US"/>
        </w:rPr>
      </w:pPr>
    </w:p>
    <w:p w14:paraId="32C0F35D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A. Installer shall demonstrate proper operation and maintenance procedures to owner’s representative.</w:t>
      </w:r>
    </w:p>
    <w:p w14:paraId="2F44FFFE" w14:textId="77777777" w:rsidR="001350A4" w:rsidRDefault="001350A4">
      <w:pPr>
        <w:jc w:val="both"/>
        <w:rPr>
          <w:lang w:val="en-US"/>
        </w:rPr>
      </w:pPr>
    </w:p>
    <w:p w14:paraId="051D7883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B. Operating handle and owner’s manuals shall be provided to owner’s representative.</w:t>
      </w:r>
    </w:p>
    <w:sectPr w:rsidR="001350A4" w:rsidRPr="003A43C5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formProt w:val="0"/>
      <w:docGrid w:linePitch="36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DACE4" w14:textId="77777777" w:rsidR="003F5C84" w:rsidRDefault="003F5C84">
      <w:r>
        <w:separator/>
      </w:r>
    </w:p>
  </w:endnote>
  <w:endnote w:type="continuationSeparator" w:id="0">
    <w:p w14:paraId="4C55A847" w14:textId="77777777" w:rsidR="003F5C84" w:rsidRDefault="003F5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MT">
    <w:altName w:val="Arial"/>
    <w:charset w:val="01"/>
    <w:family w:val="swiss"/>
    <w:pitch w:val="default"/>
  </w:font>
  <w:font w:name="Arial-ItalicMT">
    <w:altName w:val="Arial"/>
    <w:charset w:val="01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B2217" w14:textId="74FFF263" w:rsidR="001350A4" w:rsidRDefault="00CB2016">
    <w:pPr>
      <w:pStyle w:val="Pieddepage"/>
    </w:pPr>
    <w:r>
      <w:t>20</w:t>
    </w:r>
    <w:r w:rsidR="00A12563">
      <w:t>2</w:t>
    </w:r>
    <w:r w:rsidR="00732D58">
      <w:t>5</w:t>
    </w:r>
    <w:r w:rsidR="00F95CFB">
      <w:t>-</w:t>
    </w:r>
    <w:r w:rsidR="00732D58">
      <w:t>0</w:t>
    </w:r>
    <w:r w:rsidR="00172D20">
      <w:t>9</w:t>
    </w:r>
    <w:r>
      <w:tab/>
    </w:r>
    <w:r>
      <w:fldChar w:fldCharType="begin"/>
    </w:r>
    <w:r>
      <w:instrText>PAGE</w:instrText>
    </w:r>
    <w:r>
      <w:fldChar w:fldCharType="separate"/>
    </w:r>
    <w:r w:rsidR="003A43C5">
      <w:rPr>
        <w:noProof/>
      </w:rPr>
      <w:t>4</w:t>
    </w:r>
    <w:r>
      <w:fldChar w:fldCharType="end"/>
    </w:r>
    <w:r>
      <w:tab/>
      <w:t>24</w:t>
    </w:r>
    <w:r w:rsidR="006F7D00">
      <w:t>0</w:t>
    </w:r>
    <w:r w:rsidR="00732D58">
      <w:t>(54)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7EDBF" w14:textId="77777777" w:rsidR="003F5C84" w:rsidRDefault="003F5C84">
      <w:r>
        <w:separator/>
      </w:r>
    </w:p>
  </w:footnote>
  <w:footnote w:type="continuationSeparator" w:id="0">
    <w:p w14:paraId="2936D9BD" w14:textId="77777777" w:rsidR="003F5C84" w:rsidRDefault="003F5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41D61" w14:textId="77777777" w:rsidR="001350A4" w:rsidRDefault="00CB2016">
    <w:pPr>
      <w:pStyle w:val="En-tte"/>
    </w:pPr>
    <w:r>
      <w:rPr>
        <w:noProof/>
        <w:lang w:eastAsia="fr-CA"/>
      </w:rPr>
      <w:drawing>
        <wp:inline distT="0" distB="0" distL="0" distR="0" wp14:anchorId="3CB4BC43" wp14:editId="7CA7193F">
          <wp:extent cx="2152650" cy="638175"/>
          <wp:effectExtent l="0" t="0" r="0" b="0"/>
          <wp:docPr id="1" name="Image 1" descr="moderco2014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moderco2014-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0A4"/>
    <w:rsid w:val="00057A40"/>
    <w:rsid w:val="001350A4"/>
    <w:rsid w:val="00172D20"/>
    <w:rsid w:val="002F24ED"/>
    <w:rsid w:val="00362B14"/>
    <w:rsid w:val="003A43C5"/>
    <w:rsid w:val="003F5C84"/>
    <w:rsid w:val="00432908"/>
    <w:rsid w:val="004C713C"/>
    <w:rsid w:val="005914AA"/>
    <w:rsid w:val="006F7D00"/>
    <w:rsid w:val="00732D58"/>
    <w:rsid w:val="00835B18"/>
    <w:rsid w:val="00924517"/>
    <w:rsid w:val="0093324B"/>
    <w:rsid w:val="00A11E3E"/>
    <w:rsid w:val="00A12563"/>
    <w:rsid w:val="00B60CAA"/>
    <w:rsid w:val="00B675A0"/>
    <w:rsid w:val="00C519E7"/>
    <w:rsid w:val="00CB2016"/>
    <w:rsid w:val="00CD72ED"/>
    <w:rsid w:val="00CF4A5B"/>
    <w:rsid w:val="00DB25CC"/>
    <w:rsid w:val="00DF52D3"/>
    <w:rsid w:val="00E2046E"/>
    <w:rsid w:val="00EE392D"/>
    <w:rsid w:val="00F9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2C473"/>
  <w15:docId w15:val="{6E3B73EB-B7DE-4614-845F-F83FD06F9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1A0"/>
    <w:rPr>
      <w:color w:val="00000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CA73C2"/>
  </w:style>
  <w:style w:type="character" w:customStyle="1" w:styleId="PieddepageCar">
    <w:name w:val="Pied de page Car"/>
    <w:basedOn w:val="Policepardfaut"/>
    <w:link w:val="Pieddepage"/>
    <w:uiPriority w:val="99"/>
    <w:qFormat/>
    <w:rsid w:val="00CA73C2"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510FA3"/>
    <w:rPr>
      <w:rFonts w:ascii="Segoe UI" w:hAnsi="Segoe UI" w:cs="Segoe UI"/>
      <w:sz w:val="18"/>
      <w:szCs w:val="18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Sansinterligne">
    <w:name w:val="No Spacing"/>
    <w:uiPriority w:val="1"/>
    <w:qFormat/>
    <w:rsid w:val="0006240B"/>
    <w:rPr>
      <w:color w:val="00000A"/>
    </w:rPr>
  </w:style>
  <w:style w:type="paragraph" w:styleId="Paragraphedeliste">
    <w:name w:val="List Paragraph"/>
    <w:basedOn w:val="Normal"/>
    <w:uiPriority w:val="34"/>
    <w:qFormat/>
    <w:rsid w:val="006271A0"/>
    <w:pPr>
      <w:ind w:left="720"/>
      <w:contextualSpacing/>
    </w:pPr>
  </w:style>
  <w:style w:type="paragraph" w:styleId="En-tte">
    <w:name w:val="header"/>
    <w:basedOn w:val="Normal"/>
    <w:uiPriority w:val="99"/>
    <w:unhideWhenUsed/>
    <w:rsid w:val="00CA73C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unhideWhenUsed/>
    <w:rsid w:val="00CA73C2"/>
    <w:pPr>
      <w:tabs>
        <w:tab w:val="center" w:pos="4320"/>
        <w:tab w:val="right" w:pos="8640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510F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1210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Plante</dc:creator>
  <dc:description/>
  <cp:lastModifiedBy>Richard Plante</cp:lastModifiedBy>
  <cp:revision>3</cp:revision>
  <cp:lastPrinted>2018-08-07T12:30:00Z</cp:lastPrinted>
  <dcterms:created xsi:type="dcterms:W3CDTF">2025-09-22T13:58:00Z</dcterms:created>
  <dcterms:modified xsi:type="dcterms:W3CDTF">2025-09-22T14:00:00Z</dcterms:modified>
  <dc:language>fr-CA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