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A0B5" w14:textId="77777777" w:rsidR="00561C55" w:rsidRDefault="00B36F57">
      <w:pPr>
        <w:jc w:val="both"/>
        <w:rPr>
          <w:lang w:val="en-US"/>
        </w:rPr>
      </w:pPr>
      <w:r>
        <w:rPr>
          <w:b/>
          <w:lang w:val="en-US"/>
        </w:rPr>
        <w:t>SPECIFICATIONS - SECTION 10 22 26 OPERABLE PARTITIONS</w:t>
      </w:r>
    </w:p>
    <w:p w14:paraId="242908A9" w14:textId="77777777" w:rsidR="00561C55" w:rsidRDefault="00561C55">
      <w:pPr>
        <w:jc w:val="both"/>
        <w:rPr>
          <w:b/>
          <w:lang w:val="en-US"/>
        </w:rPr>
      </w:pPr>
    </w:p>
    <w:p w14:paraId="553E0B1E" w14:textId="77777777" w:rsidR="00561C55" w:rsidRDefault="00B36F57">
      <w:pPr>
        <w:jc w:val="both"/>
        <w:rPr>
          <w:lang w:val="en-US"/>
        </w:rPr>
      </w:pPr>
      <w:r>
        <w:rPr>
          <w:b/>
          <w:lang w:val="en-US"/>
        </w:rPr>
        <w:t>Part 1 – General</w:t>
      </w:r>
    </w:p>
    <w:p w14:paraId="483D61ED" w14:textId="77777777" w:rsidR="00561C55" w:rsidRDefault="00561C55">
      <w:pPr>
        <w:jc w:val="both"/>
        <w:rPr>
          <w:b/>
          <w:lang w:val="en-US"/>
        </w:rPr>
      </w:pPr>
    </w:p>
    <w:p w14:paraId="75E2ADBE" w14:textId="77777777" w:rsidR="00561C55" w:rsidRDefault="00B36F57">
      <w:pPr>
        <w:jc w:val="both"/>
        <w:rPr>
          <w:lang w:val="en-US"/>
        </w:rPr>
      </w:pPr>
      <w:r>
        <w:rPr>
          <w:b/>
          <w:lang w:val="en-US"/>
        </w:rPr>
        <w:t>1.1 Description</w:t>
      </w:r>
    </w:p>
    <w:p w14:paraId="14303A67" w14:textId="77777777" w:rsidR="00561C55" w:rsidRDefault="00561C55">
      <w:pPr>
        <w:jc w:val="both"/>
        <w:rPr>
          <w:lang w:val="en-US"/>
        </w:rPr>
      </w:pPr>
    </w:p>
    <w:p w14:paraId="193D35F2" w14:textId="77777777" w:rsidR="00561C55" w:rsidRDefault="00B36F57">
      <w:pPr>
        <w:jc w:val="both"/>
        <w:rPr>
          <w:lang w:val="en-US"/>
        </w:rPr>
      </w:pPr>
      <w:r>
        <w:rPr>
          <w:lang w:val="en-US"/>
        </w:rPr>
        <w:t>A. General:</w:t>
      </w:r>
    </w:p>
    <w:p w14:paraId="5C4B450D" w14:textId="77777777" w:rsidR="00561C55" w:rsidRDefault="00B36F57">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4EA4F025" w14:textId="77777777" w:rsidR="00561C55" w:rsidRDefault="00561C55">
      <w:pPr>
        <w:jc w:val="both"/>
        <w:rPr>
          <w:lang w:val="en-US"/>
        </w:rPr>
      </w:pPr>
    </w:p>
    <w:p w14:paraId="289D8EEA" w14:textId="77777777" w:rsidR="00561C55" w:rsidRDefault="00B36F57">
      <w:pPr>
        <w:jc w:val="both"/>
        <w:rPr>
          <w:lang w:val="en-US"/>
        </w:rPr>
      </w:pPr>
      <w:r>
        <w:rPr>
          <w:b/>
          <w:lang w:val="en-US"/>
        </w:rPr>
        <w:t>1.2 Related work by others</w:t>
      </w:r>
    </w:p>
    <w:p w14:paraId="3F8067D2" w14:textId="77777777" w:rsidR="00561C55" w:rsidRDefault="00561C55">
      <w:pPr>
        <w:jc w:val="both"/>
        <w:rPr>
          <w:lang w:val="en-US"/>
        </w:rPr>
      </w:pPr>
    </w:p>
    <w:p w14:paraId="3C1BC1B3" w14:textId="77777777" w:rsidR="00561C55" w:rsidRDefault="00B36F57">
      <w:pPr>
        <w:jc w:val="both"/>
        <w:rPr>
          <w:lang w:val="en-US"/>
        </w:rPr>
      </w:pPr>
      <w:r>
        <w:rPr>
          <w:lang w:val="en-US"/>
        </w:rPr>
        <w:t>A. Preparation of opening will be by General Contractor.  Any deviation of site conditions contrary to approved shop drawings must be called to the attention of the architect.</w:t>
      </w:r>
    </w:p>
    <w:p w14:paraId="0FE2C4C6" w14:textId="77777777" w:rsidR="00561C55" w:rsidRDefault="00561C55">
      <w:pPr>
        <w:jc w:val="both"/>
        <w:rPr>
          <w:lang w:val="en-US"/>
        </w:rPr>
      </w:pPr>
    </w:p>
    <w:p w14:paraId="09A3A41E" w14:textId="77777777" w:rsidR="00561C55" w:rsidRDefault="00B36F57">
      <w:pPr>
        <w:jc w:val="both"/>
        <w:rPr>
          <w:lang w:val="en-US"/>
        </w:rPr>
      </w:pPr>
      <w:r>
        <w:rPr>
          <w:lang w:val="en-US"/>
        </w:rPr>
        <w:t>B. All header, blocking, support structures, jambs, track enclosures, surrounding insulation, and sound baffles as required in 1.4 Quality Assurance.</w:t>
      </w:r>
    </w:p>
    <w:p w14:paraId="65DBD19D" w14:textId="77777777" w:rsidR="00561C55" w:rsidRDefault="00561C55">
      <w:pPr>
        <w:jc w:val="both"/>
        <w:rPr>
          <w:lang w:val="en-US"/>
        </w:rPr>
      </w:pPr>
    </w:p>
    <w:p w14:paraId="3D054F26" w14:textId="77777777" w:rsidR="00561C55" w:rsidRDefault="00B36F57">
      <w:pPr>
        <w:jc w:val="both"/>
        <w:rPr>
          <w:lang w:val="en-US"/>
        </w:rPr>
      </w:pPr>
      <w:r>
        <w:rPr>
          <w:lang w:val="en-US"/>
        </w:rPr>
        <w:t>C. Pre-punching of support structure in accordance with approved shop drawings.</w:t>
      </w:r>
    </w:p>
    <w:p w14:paraId="0FBA39DA" w14:textId="77777777" w:rsidR="00561C55" w:rsidRDefault="00561C55">
      <w:pPr>
        <w:jc w:val="both"/>
        <w:rPr>
          <w:lang w:val="en-US"/>
        </w:rPr>
      </w:pPr>
    </w:p>
    <w:p w14:paraId="764A19E3" w14:textId="77777777" w:rsidR="00561C55" w:rsidRDefault="00B36F57">
      <w:pPr>
        <w:jc w:val="both"/>
        <w:rPr>
          <w:lang w:val="en-US"/>
        </w:rPr>
      </w:pPr>
      <w:r>
        <w:rPr>
          <w:lang w:val="en-US"/>
        </w:rPr>
        <w:t>D. Paint or otherwise finishing all trim and other materials adjoining head and jamb of operable partitions.</w:t>
      </w:r>
    </w:p>
    <w:p w14:paraId="13D0146D" w14:textId="77777777" w:rsidR="00561C55" w:rsidRDefault="00561C55">
      <w:pPr>
        <w:jc w:val="both"/>
        <w:rPr>
          <w:lang w:val="en-US"/>
        </w:rPr>
      </w:pPr>
    </w:p>
    <w:p w14:paraId="30AC4FEC" w14:textId="77777777" w:rsidR="00561C55" w:rsidRDefault="00B36F57">
      <w:pPr>
        <w:jc w:val="both"/>
        <w:rPr>
          <w:lang w:val="en-US"/>
        </w:rPr>
      </w:pPr>
      <w:r>
        <w:rPr>
          <w:lang w:val="en-US"/>
        </w:rPr>
        <w:t xml:space="preserve">E. All electrical wiring from the motor control cabinet </w:t>
      </w:r>
      <w:proofErr w:type="spellStart"/>
      <w:r>
        <w:rPr>
          <w:lang w:val="en-US"/>
        </w:rPr>
        <w:t>ro</w:t>
      </w:r>
      <w:proofErr w:type="spellEnd"/>
      <w:r>
        <w:rPr>
          <w:lang w:val="en-US"/>
        </w:rPr>
        <w:t xml:space="preserve"> the power source and from the motor control cabinet to the key switches.</w:t>
      </w:r>
    </w:p>
    <w:p w14:paraId="5D82DEA9" w14:textId="77777777" w:rsidR="00561C55" w:rsidRDefault="00561C55">
      <w:pPr>
        <w:jc w:val="both"/>
        <w:rPr>
          <w:lang w:val="en-US"/>
        </w:rPr>
      </w:pPr>
    </w:p>
    <w:p w14:paraId="00A4CFA4" w14:textId="77777777" w:rsidR="00561C55" w:rsidRDefault="00B36F57">
      <w:pPr>
        <w:jc w:val="both"/>
        <w:rPr>
          <w:lang w:val="en-US"/>
        </w:rPr>
      </w:pPr>
      <w:r>
        <w:rPr>
          <w:b/>
          <w:lang w:val="en-US"/>
        </w:rPr>
        <w:t>1.3 Submittals</w:t>
      </w:r>
    </w:p>
    <w:p w14:paraId="4DBE7CAD" w14:textId="77777777" w:rsidR="00561C55" w:rsidRDefault="00561C55">
      <w:pPr>
        <w:jc w:val="both"/>
        <w:rPr>
          <w:lang w:val="en-US"/>
        </w:rPr>
      </w:pPr>
    </w:p>
    <w:p w14:paraId="1FC1D83C" w14:textId="77777777" w:rsidR="00561C55" w:rsidRDefault="00B36F57">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6A913D80" w14:textId="77777777" w:rsidR="00561C55" w:rsidRDefault="00561C55">
      <w:pPr>
        <w:jc w:val="both"/>
        <w:rPr>
          <w:lang w:val="en-US"/>
        </w:rPr>
      </w:pPr>
    </w:p>
    <w:p w14:paraId="60F1512F" w14:textId="77777777" w:rsidR="00561C55" w:rsidRDefault="00B36F57">
      <w:pPr>
        <w:jc w:val="both"/>
        <w:rPr>
          <w:lang w:val="en-US"/>
        </w:rPr>
      </w:pPr>
      <w:r>
        <w:rPr>
          <w:b/>
          <w:lang w:val="en-US"/>
        </w:rPr>
        <w:t>1.4 Quality Assurance</w:t>
      </w:r>
    </w:p>
    <w:p w14:paraId="24C45151" w14:textId="77777777" w:rsidR="00561C55" w:rsidRDefault="00561C55">
      <w:pPr>
        <w:jc w:val="both"/>
        <w:rPr>
          <w:lang w:val="en-US"/>
        </w:rPr>
      </w:pPr>
    </w:p>
    <w:p w14:paraId="1A7050B8" w14:textId="77777777" w:rsidR="00561C55" w:rsidRDefault="00B36F57">
      <w:pPr>
        <w:jc w:val="both"/>
        <w:rPr>
          <w:lang w:val="en-US"/>
        </w:rPr>
      </w:pPr>
      <w:r>
        <w:rPr>
          <w:lang w:val="en-US"/>
        </w:rPr>
        <w:t>A. Installation shall be performed by an installer certified by the manufacturer.</w:t>
      </w:r>
    </w:p>
    <w:p w14:paraId="61D55079" w14:textId="77777777" w:rsidR="00561C55" w:rsidRDefault="00561C55">
      <w:pPr>
        <w:jc w:val="both"/>
        <w:rPr>
          <w:lang w:val="en-US"/>
        </w:rPr>
      </w:pPr>
    </w:p>
    <w:p w14:paraId="4F7D238C" w14:textId="77777777" w:rsidR="00561C55" w:rsidRDefault="00B36F57">
      <w:pPr>
        <w:jc w:val="both"/>
        <w:rPr>
          <w:lang w:val="en-US"/>
        </w:rPr>
      </w:pPr>
      <w:r>
        <w:rPr>
          <w:lang w:val="en-US"/>
        </w:rPr>
        <w:t>B. Preparation of the opening shall conform to the criteria set forth by ASTM E557 Standard Practice for Architectural Application and Installation of Operable Partitions.</w:t>
      </w:r>
    </w:p>
    <w:p w14:paraId="0EC999CA" w14:textId="77777777" w:rsidR="00561C55" w:rsidRDefault="00561C55">
      <w:pPr>
        <w:jc w:val="both"/>
        <w:rPr>
          <w:lang w:val="en-US"/>
        </w:rPr>
      </w:pPr>
    </w:p>
    <w:p w14:paraId="671D8B62" w14:textId="77777777" w:rsidR="00561C55" w:rsidRDefault="00B36F57">
      <w:pPr>
        <w:jc w:val="both"/>
        <w:rPr>
          <w:lang w:val="en-US"/>
        </w:rPr>
      </w:pPr>
      <w:r>
        <w:rPr>
          <w:lang w:val="en-US"/>
        </w:rPr>
        <w:t>C. The partition STC (Sound Transmission Classification) shall be achieved per the standard test method ASTM E90-99 and E413-87. Test run under ASTM procedures prior to E90-99 shall not be permitted. All tests must be from an independent, currently operating, NVLAP-accredited laboratory available to verify results.</w:t>
      </w:r>
    </w:p>
    <w:p w14:paraId="737926DC" w14:textId="77777777" w:rsidR="00561C55" w:rsidRDefault="00561C55">
      <w:pPr>
        <w:jc w:val="both"/>
        <w:rPr>
          <w:lang w:val="en-US"/>
        </w:rPr>
      </w:pPr>
    </w:p>
    <w:p w14:paraId="09D4B438" w14:textId="77777777" w:rsidR="00561C55" w:rsidRDefault="00B36F57">
      <w:pPr>
        <w:jc w:val="both"/>
        <w:rPr>
          <w:lang w:val="en-US"/>
        </w:rPr>
      </w:pPr>
      <w:r>
        <w:rPr>
          <w:b/>
          <w:lang w:val="en-US"/>
        </w:rPr>
        <w:t>1.5 Product delivery, storage, and handling</w:t>
      </w:r>
    </w:p>
    <w:p w14:paraId="40128A35" w14:textId="77777777" w:rsidR="00561C55" w:rsidRDefault="00561C55">
      <w:pPr>
        <w:jc w:val="both"/>
        <w:rPr>
          <w:lang w:val="en-US"/>
        </w:rPr>
      </w:pPr>
    </w:p>
    <w:p w14:paraId="224CE022" w14:textId="77777777" w:rsidR="00561C55" w:rsidRDefault="00B36F57">
      <w:pPr>
        <w:jc w:val="both"/>
        <w:rPr>
          <w:lang w:val="en-US"/>
        </w:rPr>
      </w:pPr>
      <w:r>
        <w:rPr>
          <w:lang w:val="en-US"/>
        </w:rPr>
        <w:t>A. Proper storage of partitions before installation, and continued protection during and after installation will be the responsibility of the General Contractor.</w:t>
      </w:r>
    </w:p>
    <w:p w14:paraId="7A3F39C3" w14:textId="77777777" w:rsidR="00561C55" w:rsidRDefault="00561C55">
      <w:pPr>
        <w:jc w:val="both"/>
        <w:rPr>
          <w:lang w:val="en-US"/>
        </w:rPr>
      </w:pPr>
    </w:p>
    <w:p w14:paraId="6697DDA1" w14:textId="77777777" w:rsidR="00561C55" w:rsidRDefault="00B36F57">
      <w:pPr>
        <w:jc w:val="both"/>
        <w:rPr>
          <w:lang w:val="en-US"/>
        </w:rPr>
      </w:pPr>
      <w:r>
        <w:rPr>
          <w:b/>
          <w:lang w:val="en-US"/>
        </w:rPr>
        <w:t>1.6 Warranty</w:t>
      </w:r>
    </w:p>
    <w:p w14:paraId="6B1E69FD" w14:textId="77777777" w:rsidR="00561C55" w:rsidRDefault="00561C55">
      <w:pPr>
        <w:jc w:val="both"/>
        <w:rPr>
          <w:lang w:val="en-US"/>
        </w:rPr>
      </w:pPr>
    </w:p>
    <w:p w14:paraId="08D4FC76" w14:textId="77777777" w:rsidR="00561C55" w:rsidRDefault="00B36F57">
      <w:pPr>
        <w:jc w:val="both"/>
        <w:rPr>
          <w:lang w:val="en-US"/>
        </w:rPr>
      </w:pPr>
      <w:r>
        <w:rPr>
          <w:lang w:val="en-US"/>
        </w:rPr>
        <w:t>A. Partition panels shall be guaranteed for a period of two years with all mechanical parts including drive unit, track and carriers guaranteed for a period of five years. This guarantee is against defects in material or workmanship of manufacturer’s product, excluding abuse.</w:t>
      </w:r>
    </w:p>
    <w:p w14:paraId="6DE5DD8E" w14:textId="77777777" w:rsidR="00561C55" w:rsidRDefault="00B36F57">
      <w:pPr>
        <w:jc w:val="both"/>
        <w:rPr>
          <w:b/>
          <w:lang w:val="en-US"/>
        </w:rPr>
      </w:pPr>
      <w:r>
        <w:rPr>
          <w:b/>
          <w:lang w:val="en-US"/>
        </w:rPr>
        <w:lastRenderedPageBreak/>
        <w:t>Part 2 – Products</w:t>
      </w:r>
    </w:p>
    <w:p w14:paraId="2671949D" w14:textId="77777777" w:rsidR="00561C55" w:rsidRDefault="00561C55">
      <w:pPr>
        <w:jc w:val="both"/>
        <w:rPr>
          <w:lang w:val="en-US"/>
        </w:rPr>
      </w:pPr>
    </w:p>
    <w:p w14:paraId="6E5F009B" w14:textId="77777777" w:rsidR="00561C55" w:rsidRDefault="00B36F57">
      <w:pPr>
        <w:jc w:val="both"/>
        <w:rPr>
          <w:b/>
          <w:lang w:val="en-US"/>
        </w:rPr>
      </w:pPr>
      <w:r>
        <w:rPr>
          <w:b/>
          <w:lang w:val="en-US"/>
        </w:rPr>
        <w:t>2.1 Manufacturers</w:t>
      </w:r>
    </w:p>
    <w:p w14:paraId="4DA735A4" w14:textId="77777777" w:rsidR="00561C55" w:rsidRDefault="00561C55">
      <w:pPr>
        <w:jc w:val="both"/>
        <w:rPr>
          <w:lang w:val="en-US"/>
        </w:rPr>
      </w:pPr>
    </w:p>
    <w:p w14:paraId="22C1ADD2" w14:textId="77777777" w:rsidR="00561C55" w:rsidRDefault="00B36F57">
      <w:pPr>
        <w:jc w:val="both"/>
        <w:rPr>
          <w:lang w:val="en-US"/>
        </w:rPr>
      </w:pPr>
      <w:r>
        <w:rPr>
          <w:lang w:val="en-US"/>
        </w:rPr>
        <w:t>A. Manufacturers: Subject to compliance with requirements, provide products by the following:</w:t>
      </w:r>
    </w:p>
    <w:p w14:paraId="7B361193" w14:textId="77777777" w:rsidR="00561C55" w:rsidRDefault="00B36F57">
      <w:pPr>
        <w:ind w:firstLine="708"/>
        <w:jc w:val="both"/>
        <w:rPr>
          <w:lang w:val="en-US"/>
        </w:rPr>
      </w:pPr>
      <w:r>
        <w:rPr>
          <w:lang w:val="en-US"/>
        </w:rPr>
        <w:t>1. Moderco Inc.</w:t>
      </w:r>
    </w:p>
    <w:p w14:paraId="644D2EC2" w14:textId="77777777" w:rsidR="00561C55" w:rsidRDefault="00561C55">
      <w:pPr>
        <w:jc w:val="both"/>
        <w:rPr>
          <w:lang w:val="en-US"/>
        </w:rPr>
      </w:pPr>
    </w:p>
    <w:p w14:paraId="0007BA26" w14:textId="77777777" w:rsidR="00561C55" w:rsidRDefault="00B36F57">
      <w:pPr>
        <w:jc w:val="both"/>
        <w:rPr>
          <w:b/>
          <w:lang w:val="en-US"/>
        </w:rPr>
      </w:pPr>
      <w:r>
        <w:rPr>
          <w:b/>
          <w:lang w:val="en-US"/>
        </w:rPr>
        <w:t>2.2 Operation</w:t>
      </w:r>
    </w:p>
    <w:p w14:paraId="437CE5F9" w14:textId="77777777" w:rsidR="00561C55" w:rsidRDefault="00561C55">
      <w:pPr>
        <w:jc w:val="both"/>
        <w:rPr>
          <w:lang w:val="en-US"/>
        </w:rPr>
      </w:pPr>
    </w:p>
    <w:p w14:paraId="298F54B5" w14:textId="77777777" w:rsidR="00561C55" w:rsidRDefault="00B36F57">
      <w:pPr>
        <w:jc w:val="both"/>
        <w:rPr>
          <w:lang w:val="en-US"/>
        </w:rPr>
      </w:pPr>
      <w:r>
        <w:rPr>
          <w:lang w:val="en-US"/>
        </w:rPr>
        <w:t>A. Signature 843-E electrically operated, top supported, continuously hinged panels.</w:t>
      </w:r>
    </w:p>
    <w:p w14:paraId="7AB15D4C" w14:textId="77777777" w:rsidR="00561C55" w:rsidRDefault="00561C55">
      <w:pPr>
        <w:jc w:val="both"/>
        <w:rPr>
          <w:lang w:val="en-US"/>
        </w:rPr>
      </w:pPr>
    </w:p>
    <w:p w14:paraId="015519A2" w14:textId="77777777" w:rsidR="00561C55" w:rsidRDefault="00B36F57">
      <w:pPr>
        <w:jc w:val="both"/>
        <w:rPr>
          <w:lang w:val="en-US"/>
        </w:rPr>
      </w:pPr>
      <w:r>
        <w:rPr>
          <w:lang w:val="en-US"/>
        </w:rPr>
        <w:t>B. Initial seal:</w:t>
      </w:r>
    </w:p>
    <w:p w14:paraId="38C51A6B" w14:textId="77777777" w:rsidR="00561C55" w:rsidRDefault="00B36F57">
      <w:pPr>
        <w:jc w:val="both"/>
        <w:rPr>
          <w:lang w:val="en-US"/>
        </w:rPr>
      </w:pPr>
      <w:r>
        <w:rPr>
          <w:lang w:val="en-US"/>
        </w:rPr>
        <w:tab/>
        <w:t>1. Blub seal.</w:t>
      </w:r>
    </w:p>
    <w:p w14:paraId="7C93480C" w14:textId="77777777" w:rsidR="00561C55" w:rsidRDefault="00561C55">
      <w:pPr>
        <w:jc w:val="both"/>
        <w:rPr>
          <w:lang w:val="en-US"/>
        </w:rPr>
      </w:pPr>
    </w:p>
    <w:p w14:paraId="393FDD1C" w14:textId="77777777" w:rsidR="00561C55" w:rsidRDefault="00B36F57">
      <w:pPr>
        <w:jc w:val="both"/>
        <w:rPr>
          <w:lang w:val="en-US"/>
        </w:rPr>
      </w:pPr>
      <w:r>
        <w:rPr>
          <w:lang w:val="en-US"/>
        </w:rPr>
        <w:t>C. Final closure (select one):</w:t>
      </w:r>
    </w:p>
    <w:p w14:paraId="6212529D" w14:textId="77777777" w:rsidR="00561C55" w:rsidRDefault="00B36F57">
      <w:pPr>
        <w:jc w:val="both"/>
        <w:rPr>
          <w:lang w:val="en-US"/>
        </w:rPr>
      </w:pPr>
      <w:r>
        <w:rPr>
          <w:lang w:val="en-US"/>
        </w:rPr>
        <w:tab/>
        <w:t>1. Side jamb.</w:t>
      </w:r>
    </w:p>
    <w:p w14:paraId="73F829E6" w14:textId="77777777" w:rsidR="00561C55" w:rsidRDefault="00B36F57">
      <w:pPr>
        <w:ind w:firstLine="708"/>
        <w:jc w:val="both"/>
        <w:rPr>
          <w:lang w:val="en-US"/>
        </w:rPr>
      </w:pPr>
      <w:r>
        <w:rPr>
          <w:lang w:val="en-US"/>
        </w:rPr>
        <w:t>2. 6" [152mm] beyond face of acoustical pocket door. (Optional)</w:t>
      </w:r>
    </w:p>
    <w:p w14:paraId="126C46BB" w14:textId="77777777" w:rsidR="00561C55" w:rsidRDefault="00561C55">
      <w:pPr>
        <w:jc w:val="both"/>
        <w:rPr>
          <w:b/>
          <w:lang w:val="en-US"/>
        </w:rPr>
      </w:pPr>
    </w:p>
    <w:p w14:paraId="5EE2363E" w14:textId="77777777" w:rsidR="00561C55" w:rsidRDefault="00B36F57">
      <w:pPr>
        <w:jc w:val="both"/>
        <w:rPr>
          <w:b/>
          <w:lang w:val="en-US"/>
        </w:rPr>
      </w:pPr>
      <w:r>
        <w:rPr>
          <w:b/>
          <w:lang w:val="en-US"/>
        </w:rPr>
        <w:t>2.2 Panel construction</w:t>
      </w:r>
    </w:p>
    <w:p w14:paraId="2747DF36" w14:textId="77777777" w:rsidR="00561C55" w:rsidRDefault="00561C55">
      <w:pPr>
        <w:jc w:val="both"/>
        <w:rPr>
          <w:lang w:val="en-US"/>
        </w:rPr>
      </w:pPr>
    </w:p>
    <w:p w14:paraId="0B4AE9AC" w14:textId="77777777" w:rsidR="00561C55" w:rsidRDefault="00B36F57">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53F310CC" w14:textId="77777777" w:rsidR="00561C55" w:rsidRDefault="00561C55">
      <w:pPr>
        <w:jc w:val="both"/>
        <w:rPr>
          <w:lang w:val="en-US"/>
        </w:rPr>
      </w:pPr>
    </w:p>
    <w:p w14:paraId="2ED84D7C" w14:textId="77777777" w:rsidR="00561C55" w:rsidRDefault="00B36F57">
      <w:pPr>
        <w:jc w:val="both"/>
        <w:rPr>
          <w:lang w:val="en-US"/>
        </w:rPr>
      </w:pPr>
      <w:r>
        <w:rPr>
          <w:lang w:val="en-US"/>
        </w:rPr>
        <w:t>B. Acoustical rating (select one):</w:t>
      </w:r>
    </w:p>
    <w:p w14:paraId="053DD12A" w14:textId="77777777" w:rsidR="00D42FCF" w:rsidRDefault="00D42FCF" w:rsidP="00D42FCF">
      <w:pPr>
        <w:ind w:firstLine="708"/>
        <w:jc w:val="both"/>
      </w:pPr>
      <w:r>
        <w:t>1. 43 STC.</w:t>
      </w:r>
    </w:p>
    <w:p w14:paraId="2F8DF494" w14:textId="77777777" w:rsidR="00D42FCF" w:rsidRDefault="00D42FCF" w:rsidP="00D42FCF">
      <w:pPr>
        <w:jc w:val="both"/>
      </w:pPr>
      <w:r>
        <w:tab/>
        <w:t>2. 47 STC.</w:t>
      </w:r>
    </w:p>
    <w:p w14:paraId="73EC8DB5" w14:textId="77777777" w:rsidR="00D42FCF" w:rsidRDefault="00D42FCF" w:rsidP="00D42FCF">
      <w:pPr>
        <w:jc w:val="both"/>
      </w:pPr>
      <w:r>
        <w:tab/>
        <w:t>3. 49 STC.</w:t>
      </w:r>
    </w:p>
    <w:p w14:paraId="55053E95" w14:textId="77777777" w:rsidR="00D42FCF" w:rsidRDefault="00D42FCF" w:rsidP="00D42FCF">
      <w:pPr>
        <w:jc w:val="both"/>
      </w:pPr>
      <w:r>
        <w:tab/>
        <w:t>4. 52 STC.</w:t>
      </w:r>
    </w:p>
    <w:p w14:paraId="453EAE46" w14:textId="77777777" w:rsidR="00D42FCF" w:rsidRDefault="00D42FCF" w:rsidP="00D42FCF">
      <w:pPr>
        <w:jc w:val="both"/>
      </w:pPr>
      <w:r>
        <w:tab/>
        <w:t>5. 53 STC.</w:t>
      </w:r>
    </w:p>
    <w:p w14:paraId="10B08C99" w14:textId="77777777" w:rsidR="00D42FCF" w:rsidRPr="00D42FCF" w:rsidRDefault="00D42FCF" w:rsidP="00D42FCF">
      <w:pPr>
        <w:jc w:val="both"/>
        <w:rPr>
          <w:lang w:val="en-CA"/>
        </w:rPr>
      </w:pPr>
      <w:r>
        <w:tab/>
      </w:r>
      <w:r w:rsidRPr="00D42FCF">
        <w:rPr>
          <w:lang w:val="en-CA"/>
        </w:rPr>
        <w:t>6. 55 STC.</w:t>
      </w:r>
    </w:p>
    <w:p w14:paraId="27351114" w14:textId="77777777" w:rsidR="00561C55" w:rsidRDefault="00B36F57">
      <w:pPr>
        <w:jc w:val="both"/>
        <w:rPr>
          <w:lang w:val="en-US"/>
        </w:rPr>
      </w:pPr>
      <w:r>
        <w:rPr>
          <w:lang w:val="en-US"/>
        </w:rPr>
        <w:tab/>
      </w:r>
    </w:p>
    <w:p w14:paraId="39DD0582" w14:textId="77777777" w:rsidR="00561C55" w:rsidRDefault="00B36F57">
      <w:pPr>
        <w:jc w:val="both"/>
        <w:rPr>
          <w:lang w:val="en-US"/>
        </w:rPr>
      </w:pPr>
      <w:r>
        <w:rPr>
          <w:lang w:val="en-US"/>
        </w:rPr>
        <w:t>C. Panel face construction (select one):</w:t>
      </w:r>
    </w:p>
    <w:p w14:paraId="0B8C81D7" w14:textId="77777777" w:rsidR="00D42FCF" w:rsidRDefault="00D42FCF" w:rsidP="00D42FCF">
      <w:pPr>
        <w:ind w:left="708"/>
        <w:jc w:val="both"/>
        <w:rPr>
          <w:lang w:val="en-US"/>
        </w:rPr>
      </w:pPr>
      <w:r>
        <w:rPr>
          <w:lang w:val="en-US"/>
        </w:rPr>
        <w:t>1. STC 49, 52, 53: galvannealed steel skins laminated to 1/2" [13mm] gypsum board. Steel thickness based on STC rating.</w:t>
      </w:r>
    </w:p>
    <w:p w14:paraId="285DDB2A" w14:textId="77777777" w:rsidR="00D42FCF" w:rsidRDefault="00D42FCF" w:rsidP="00D42FCF">
      <w:pPr>
        <w:ind w:left="708"/>
        <w:jc w:val="both"/>
        <w:rPr>
          <w:lang w:val="en-US"/>
        </w:rPr>
      </w:pPr>
      <w:r>
        <w:rPr>
          <w:lang w:val="en-US"/>
        </w:rPr>
        <w:t xml:space="preserve">2. STC 47, 49, 52, 53: 1/2" [13mm] </w:t>
      </w:r>
      <w:proofErr w:type="spellStart"/>
      <w:r>
        <w:rPr>
          <w:lang w:val="en-US"/>
        </w:rPr>
        <w:t>tackable</w:t>
      </w:r>
      <w:proofErr w:type="spellEnd"/>
      <w:r>
        <w:rPr>
          <w:lang w:val="en-US"/>
        </w:rPr>
        <w:t xml:space="preserve"> gypsum board with galvannealed steel liner. Steel thickness based on STC rating. (Optional)</w:t>
      </w:r>
    </w:p>
    <w:p w14:paraId="33ADADBB" w14:textId="77777777" w:rsidR="00D42FCF" w:rsidRDefault="00D42FCF" w:rsidP="00D42FCF">
      <w:pPr>
        <w:ind w:firstLine="708"/>
        <w:jc w:val="both"/>
        <w:rPr>
          <w:lang w:val="en-US"/>
        </w:rPr>
      </w:pPr>
      <w:r>
        <w:rPr>
          <w:lang w:val="en-US"/>
        </w:rPr>
        <w:t xml:space="preserve">3. STC 43: 1/2" [13mm] </w:t>
      </w:r>
      <w:proofErr w:type="spellStart"/>
      <w:r>
        <w:rPr>
          <w:lang w:val="en-US"/>
        </w:rPr>
        <w:t>tackable</w:t>
      </w:r>
      <w:proofErr w:type="spellEnd"/>
      <w:r>
        <w:rPr>
          <w:lang w:val="en-US"/>
        </w:rPr>
        <w:t xml:space="preserve"> gypsum board.</w:t>
      </w:r>
    </w:p>
    <w:p w14:paraId="28EE9FC0" w14:textId="77777777" w:rsidR="00D42FCF" w:rsidRDefault="00D42FCF" w:rsidP="00D42FCF">
      <w:pPr>
        <w:ind w:left="708"/>
        <w:jc w:val="both"/>
        <w:rPr>
          <w:lang w:val="en-US"/>
        </w:rPr>
      </w:pPr>
      <w:r>
        <w:rPr>
          <w:lang w:val="en-US"/>
        </w:rPr>
        <w:t>4. STC 47, 49, 52, 53 with optional plastic laminate or wood veneer finish: 1/2" [13mm] Particle board with galvannealed steel liner. Steel thickness based on STC rating.</w:t>
      </w:r>
    </w:p>
    <w:p w14:paraId="657340CB" w14:textId="77777777" w:rsidR="00D42FCF" w:rsidRDefault="00D42FCF" w:rsidP="00D42FCF">
      <w:pPr>
        <w:ind w:left="708"/>
        <w:jc w:val="both"/>
        <w:rPr>
          <w:lang w:val="en-US"/>
        </w:rPr>
      </w:pPr>
      <w:r>
        <w:rPr>
          <w:lang w:val="en-US"/>
        </w:rPr>
        <w:tab/>
        <w:t>a. Standard Particle board.</w:t>
      </w:r>
    </w:p>
    <w:p w14:paraId="1189A6DB" w14:textId="77777777" w:rsidR="00D42FCF" w:rsidRDefault="00D42FCF" w:rsidP="00D42FCF">
      <w:pPr>
        <w:ind w:left="1416"/>
        <w:jc w:val="both"/>
        <w:rPr>
          <w:lang w:val="en-US"/>
        </w:rPr>
      </w:pPr>
      <w:r>
        <w:rPr>
          <w:lang w:val="en-US"/>
        </w:rPr>
        <w:t>b. ULEF/NAUF Particle board.</w:t>
      </w:r>
    </w:p>
    <w:p w14:paraId="68D2E3BE" w14:textId="77777777" w:rsidR="00D42FCF" w:rsidRDefault="00D42FCF" w:rsidP="00D42FCF">
      <w:pPr>
        <w:ind w:left="708"/>
        <w:jc w:val="both"/>
        <w:rPr>
          <w:lang w:val="en-US"/>
        </w:rPr>
      </w:pPr>
      <w:r>
        <w:rPr>
          <w:lang w:val="en-US"/>
        </w:rPr>
        <w:t>5. STC 43 with optional plastic laminate or wood veneer finish: 1/2" [13mm] Particle board.</w:t>
      </w:r>
    </w:p>
    <w:p w14:paraId="7D77D519" w14:textId="77777777" w:rsidR="00D42FCF" w:rsidRDefault="00D42FCF" w:rsidP="00D42FCF">
      <w:pPr>
        <w:ind w:left="708"/>
        <w:jc w:val="both"/>
        <w:rPr>
          <w:lang w:val="en-US"/>
        </w:rPr>
      </w:pPr>
      <w:r>
        <w:rPr>
          <w:lang w:val="en-US"/>
        </w:rPr>
        <w:tab/>
        <w:t>a. Standard Particle board.</w:t>
      </w:r>
    </w:p>
    <w:p w14:paraId="7937218E" w14:textId="77777777" w:rsidR="00D42FCF" w:rsidRDefault="00D42FCF" w:rsidP="00D42FCF">
      <w:pPr>
        <w:ind w:left="1416"/>
        <w:jc w:val="both"/>
        <w:rPr>
          <w:lang w:val="en-US"/>
        </w:rPr>
      </w:pPr>
      <w:r>
        <w:rPr>
          <w:lang w:val="en-US"/>
        </w:rPr>
        <w:t>b. ULEF/NAUF Particle board.</w:t>
      </w:r>
    </w:p>
    <w:p w14:paraId="6D80795B" w14:textId="77777777" w:rsidR="00561C55" w:rsidRDefault="00561C55">
      <w:pPr>
        <w:jc w:val="both"/>
        <w:rPr>
          <w:lang w:val="en-US"/>
        </w:rPr>
      </w:pPr>
    </w:p>
    <w:p w14:paraId="74BC7BC9" w14:textId="77777777" w:rsidR="00561C55" w:rsidRDefault="00B36F57">
      <w:pPr>
        <w:jc w:val="both"/>
        <w:rPr>
          <w:lang w:val="en-US"/>
        </w:rPr>
      </w:pPr>
      <w:r>
        <w:rPr>
          <w:lang w:val="en-US"/>
        </w:rPr>
        <w:t>D. Hinges:</w:t>
      </w:r>
    </w:p>
    <w:p w14:paraId="7DE5C53A" w14:textId="77777777" w:rsidR="00561C55" w:rsidRDefault="00B36F57">
      <w:pPr>
        <w:ind w:left="708"/>
        <w:jc w:val="both"/>
        <w:rPr>
          <w:lang w:val="en-US"/>
        </w:rPr>
      </w:pPr>
      <w:r>
        <w:rPr>
          <w:lang w:val="en-US"/>
        </w:rPr>
        <w:t xml:space="preserve">1. Discreet steel hinges blend into the shape of the frame extrusion </w:t>
      </w:r>
    </w:p>
    <w:p w14:paraId="72CC41F8" w14:textId="77777777" w:rsidR="00561C55" w:rsidRDefault="00561C55">
      <w:pPr>
        <w:jc w:val="both"/>
        <w:rPr>
          <w:lang w:val="en-US"/>
        </w:rPr>
      </w:pPr>
    </w:p>
    <w:p w14:paraId="210BC9B2" w14:textId="77777777" w:rsidR="00561C55" w:rsidRDefault="00B36F57">
      <w:pPr>
        <w:jc w:val="both"/>
        <w:rPr>
          <w:lang w:val="en-US"/>
        </w:rPr>
      </w:pPr>
      <w:r>
        <w:rPr>
          <w:lang w:val="en-US"/>
        </w:rPr>
        <w:t>E. Vertical trims:</w:t>
      </w:r>
    </w:p>
    <w:p w14:paraId="5C457C37" w14:textId="77777777" w:rsidR="00561C55" w:rsidRDefault="00B36F57">
      <w:pPr>
        <w:ind w:left="705"/>
        <w:jc w:val="both"/>
        <w:rPr>
          <w:lang w:val="en-US"/>
        </w:rPr>
      </w:pPr>
      <w:r>
        <w:rPr>
          <w:lang w:val="en-US"/>
        </w:rPr>
        <w:t>1. Protective trims cover and protect all edges of the panel faces and face finish.</w:t>
      </w:r>
    </w:p>
    <w:p w14:paraId="70BB3FEA" w14:textId="77777777" w:rsidR="00561C55" w:rsidRDefault="00561C55">
      <w:pPr>
        <w:jc w:val="both"/>
        <w:rPr>
          <w:lang w:val="en-US"/>
        </w:rPr>
      </w:pPr>
    </w:p>
    <w:p w14:paraId="5A8FF076" w14:textId="77777777" w:rsidR="00561C55" w:rsidRDefault="00B36F57">
      <w:pPr>
        <w:jc w:val="both"/>
        <w:rPr>
          <w:lang w:val="en-US"/>
        </w:rPr>
      </w:pPr>
      <w:r>
        <w:rPr>
          <w:lang w:val="en-US"/>
        </w:rPr>
        <w:lastRenderedPageBreak/>
        <w:t>F. Panel weight:</w:t>
      </w:r>
    </w:p>
    <w:p w14:paraId="715F195E" w14:textId="13D80402" w:rsidR="00D42FCF" w:rsidRDefault="00D42FCF" w:rsidP="00D42FCF">
      <w:pPr>
        <w:ind w:firstLine="708"/>
        <w:jc w:val="both"/>
        <w:rPr>
          <w:lang w:val="en-US"/>
        </w:rPr>
      </w:pPr>
      <w:r>
        <w:rPr>
          <w:lang w:val="en-US"/>
        </w:rPr>
        <w:t>1. Between 6 to 10.5 lbs./</w:t>
      </w:r>
      <w:proofErr w:type="spellStart"/>
      <w:proofErr w:type="gramStart"/>
      <w:r>
        <w:rPr>
          <w:lang w:val="en-US"/>
        </w:rPr>
        <w:t>sq.ft</w:t>
      </w:r>
      <w:proofErr w:type="spellEnd"/>
      <w:proofErr w:type="gramEnd"/>
      <w:r>
        <w:rPr>
          <w:lang w:val="en-US"/>
        </w:rPr>
        <w:t xml:space="preserve"> [29.5 to 51.5 kg/</w:t>
      </w:r>
      <w:proofErr w:type="spellStart"/>
      <w:r>
        <w:rPr>
          <w:lang w:val="en-US"/>
        </w:rPr>
        <w:t>sq.m</w:t>
      </w:r>
      <w:proofErr w:type="spellEnd"/>
      <w:r>
        <w:rPr>
          <w:lang w:val="en-US"/>
        </w:rPr>
        <w:t xml:space="preserve">] (based on STC rating). </w:t>
      </w:r>
    </w:p>
    <w:p w14:paraId="28E7C076" w14:textId="77777777" w:rsidR="00D42FCF" w:rsidRDefault="00D42FCF">
      <w:pPr>
        <w:ind w:firstLine="708"/>
        <w:jc w:val="both"/>
        <w:rPr>
          <w:lang w:val="en-US"/>
        </w:rPr>
      </w:pPr>
    </w:p>
    <w:p w14:paraId="70B35A9B" w14:textId="77777777" w:rsidR="00561C55" w:rsidRDefault="00B36F57">
      <w:pPr>
        <w:jc w:val="both"/>
        <w:rPr>
          <w:b/>
          <w:lang w:val="en-US"/>
        </w:rPr>
      </w:pPr>
      <w:r>
        <w:rPr>
          <w:b/>
          <w:lang w:val="en-US"/>
        </w:rPr>
        <w:t>2.4 Panel finishes</w:t>
      </w:r>
    </w:p>
    <w:p w14:paraId="2BA7F069" w14:textId="77777777" w:rsidR="00561C55" w:rsidRDefault="00561C55">
      <w:pPr>
        <w:jc w:val="both"/>
        <w:rPr>
          <w:lang w:val="en-US"/>
        </w:rPr>
      </w:pPr>
    </w:p>
    <w:p w14:paraId="64BEA89C" w14:textId="77777777" w:rsidR="00561C55" w:rsidRDefault="00B36F57">
      <w:pPr>
        <w:jc w:val="both"/>
        <w:rPr>
          <w:lang w:val="en-US"/>
        </w:rPr>
      </w:pPr>
      <w:r>
        <w:rPr>
          <w:lang w:val="en-US"/>
        </w:rPr>
        <w:t>A. Face finish shall be (select as required):</w:t>
      </w:r>
    </w:p>
    <w:p w14:paraId="015758EB" w14:textId="77777777" w:rsidR="00561C55" w:rsidRDefault="00B36F57">
      <w:pPr>
        <w:ind w:left="708"/>
        <w:jc w:val="both"/>
        <w:rPr>
          <w:lang w:val="en-US"/>
        </w:rPr>
      </w:pPr>
      <w:r>
        <w:rPr>
          <w:lang w:val="en-US"/>
        </w:rPr>
        <w:t>1. Factory applied Class A 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0EFAE699" w14:textId="77777777" w:rsidR="00561C55" w:rsidRDefault="00B36F57">
      <w:pPr>
        <w:ind w:left="708"/>
        <w:jc w:val="both"/>
        <w:rPr>
          <w:lang w:val="en-US"/>
        </w:rPr>
      </w:pPr>
      <w:r>
        <w:rPr>
          <w:lang w:val="en-US"/>
        </w:rPr>
        <w:t>2. Factory applied Class A vertically ribbed polyester carpet (NRC 0.20). Color selected from manufacturer’s standard color selector. (Optional)</w:t>
      </w:r>
    </w:p>
    <w:p w14:paraId="4A6D2A0A" w14:textId="77777777" w:rsidR="00561C55" w:rsidRDefault="00B36F57">
      <w:pPr>
        <w:ind w:left="708"/>
        <w:jc w:val="both"/>
        <w:rPr>
          <w:lang w:val="en-US"/>
        </w:rPr>
      </w:pPr>
      <w:r>
        <w:rPr>
          <w:lang w:val="en-US"/>
        </w:rPr>
        <w:t>3. Factory applied Class A polyester or olefin/polyester stain-resistant fabric. Color selected from manufacturer’s standard color selector. (Optional)</w:t>
      </w:r>
    </w:p>
    <w:p w14:paraId="58F29849" w14:textId="77777777" w:rsidR="00561C55" w:rsidRDefault="00B36F57">
      <w:pPr>
        <w:ind w:left="708"/>
        <w:jc w:val="both"/>
        <w:rPr>
          <w:lang w:val="en-US"/>
        </w:rPr>
      </w:pPr>
      <w:r>
        <w:rPr>
          <w:lang w:val="en-US"/>
        </w:rPr>
        <w:t>4. Customer's own material (C.O.M.) supplied to and applied by Moderco. (Subject to approval.) (Optional)</w:t>
      </w:r>
    </w:p>
    <w:p w14:paraId="6DC91829" w14:textId="77777777" w:rsidR="00561C55" w:rsidRDefault="00B36F57">
      <w:pPr>
        <w:ind w:left="708"/>
        <w:jc w:val="both"/>
        <w:rPr>
          <w:lang w:val="en-US"/>
        </w:rPr>
      </w:pPr>
      <w:r>
        <w:rPr>
          <w:lang w:val="en-US"/>
        </w:rPr>
        <w:t>5. Customer's specified material (C.S.M.) procured and applied by Moderco. (Subject to approval.) (Optional)</w:t>
      </w:r>
    </w:p>
    <w:p w14:paraId="56B0CF75" w14:textId="77777777" w:rsidR="00561C55" w:rsidRDefault="00B36F57">
      <w:pPr>
        <w:ind w:left="708"/>
        <w:jc w:val="both"/>
        <w:rPr>
          <w:lang w:val="en-US"/>
        </w:rPr>
      </w:pPr>
      <w:r>
        <w:rPr>
          <w:lang w:val="en-US"/>
        </w:rPr>
        <w:t>6. Full height steel marker board. (Optional)</w:t>
      </w:r>
    </w:p>
    <w:p w14:paraId="5813B15D" w14:textId="77777777" w:rsidR="00561C55" w:rsidRDefault="00B36F57">
      <w:pPr>
        <w:ind w:left="708"/>
        <w:jc w:val="both"/>
        <w:rPr>
          <w:lang w:val="en-US"/>
        </w:rPr>
      </w:pPr>
      <w:r>
        <w:rPr>
          <w:lang w:val="en-US"/>
        </w:rPr>
        <w:t>7. Full height porcelain marker board. (Optional)</w:t>
      </w:r>
    </w:p>
    <w:p w14:paraId="06883247" w14:textId="77777777" w:rsidR="00561C55" w:rsidRDefault="00B36F57">
      <w:pPr>
        <w:ind w:left="708"/>
        <w:jc w:val="both"/>
        <w:rPr>
          <w:lang w:val="en-US"/>
        </w:rPr>
      </w:pPr>
      <w:r>
        <w:rPr>
          <w:lang w:val="en-US"/>
        </w:rPr>
        <w:t>8. Full height natural cork bulletin board. (Optional)</w:t>
      </w:r>
    </w:p>
    <w:p w14:paraId="31FD7A14" w14:textId="77777777" w:rsidR="00561C55" w:rsidRDefault="00B36F57">
      <w:pPr>
        <w:ind w:left="708"/>
        <w:jc w:val="both"/>
        <w:rPr>
          <w:lang w:val="en-US"/>
        </w:rPr>
      </w:pPr>
      <w:r>
        <w:rPr>
          <w:lang w:val="en-US"/>
        </w:rPr>
        <w:t>9. Vinyl- or fabric-covered full height natural cork bulletin board. (Optional)</w:t>
      </w:r>
    </w:p>
    <w:p w14:paraId="64411227" w14:textId="77777777" w:rsidR="00561C55" w:rsidRDefault="00B36F57">
      <w:pPr>
        <w:ind w:left="708"/>
        <w:jc w:val="both"/>
        <w:rPr>
          <w:lang w:val="en-US"/>
        </w:rPr>
      </w:pPr>
      <w:r>
        <w:rPr>
          <w:lang w:val="en-US"/>
        </w:rPr>
        <w:t>10. Full height Forbo bulletin board. (Optional)</w:t>
      </w:r>
    </w:p>
    <w:p w14:paraId="2F62478C" w14:textId="77777777" w:rsidR="00561C55" w:rsidRDefault="00B36F57">
      <w:pPr>
        <w:ind w:left="708"/>
        <w:jc w:val="both"/>
        <w:rPr>
          <w:lang w:val="en-US"/>
        </w:rPr>
      </w:pPr>
      <w:r>
        <w:rPr>
          <w:lang w:val="en-US"/>
        </w:rPr>
        <w:t>11. Wilsonart high pressure laminate (38 and 60 suffixes). (Optional)</w:t>
      </w:r>
    </w:p>
    <w:p w14:paraId="685F967B" w14:textId="77777777" w:rsidR="00561C55" w:rsidRDefault="00B36F57">
      <w:pPr>
        <w:ind w:left="708"/>
        <w:jc w:val="both"/>
        <w:rPr>
          <w:lang w:val="en-US"/>
        </w:rPr>
      </w:pPr>
      <w:r>
        <w:rPr>
          <w:lang w:val="en-US"/>
        </w:rPr>
        <w:t>12. Wood veneer. (Optional)</w:t>
      </w:r>
    </w:p>
    <w:p w14:paraId="361CD79B" w14:textId="77777777" w:rsidR="00561C55" w:rsidRDefault="00B36F57">
      <w:pPr>
        <w:ind w:left="708"/>
        <w:jc w:val="both"/>
        <w:rPr>
          <w:lang w:val="en-US"/>
        </w:rPr>
      </w:pPr>
      <w:r>
        <w:rPr>
          <w:lang w:val="en-US"/>
        </w:rPr>
        <w:t>13. Uncovered. (Optional)</w:t>
      </w:r>
    </w:p>
    <w:p w14:paraId="0B8836DE" w14:textId="77777777" w:rsidR="00561C55" w:rsidRDefault="00561C55">
      <w:pPr>
        <w:ind w:left="708"/>
        <w:jc w:val="both"/>
        <w:rPr>
          <w:lang w:val="en-US"/>
        </w:rPr>
      </w:pPr>
    </w:p>
    <w:p w14:paraId="03ADA929" w14:textId="77777777" w:rsidR="00561C55" w:rsidRDefault="00B36F57">
      <w:pPr>
        <w:jc w:val="both"/>
        <w:rPr>
          <w:lang w:val="en-US"/>
        </w:rPr>
      </w:pPr>
      <w:r>
        <w:rPr>
          <w:lang w:val="en-US"/>
        </w:rPr>
        <w:t>B. Panel frame finish shall be (select one):</w:t>
      </w:r>
    </w:p>
    <w:p w14:paraId="383F3A73" w14:textId="77777777" w:rsidR="00561C55" w:rsidRDefault="00B36F57">
      <w:pPr>
        <w:ind w:firstLine="708"/>
        <w:jc w:val="both"/>
        <w:rPr>
          <w:lang w:val="en-US"/>
        </w:rPr>
      </w:pPr>
      <w:r>
        <w:rPr>
          <w:lang w:val="en-US"/>
        </w:rPr>
        <w:t>1. Clear satin anodized.</w:t>
      </w:r>
    </w:p>
    <w:p w14:paraId="6CB21C3A" w14:textId="77777777" w:rsidR="00561C55" w:rsidRDefault="00B36F57">
      <w:pPr>
        <w:ind w:firstLine="708"/>
        <w:jc w:val="both"/>
        <w:rPr>
          <w:lang w:val="en-US"/>
        </w:rPr>
      </w:pPr>
      <w:r>
        <w:rPr>
          <w:lang w:val="en-US"/>
        </w:rPr>
        <w:t>2. Powder coating.  Color selected from RAL Classic color system. (Optional)</w:t>
      </w:r>
    </w:p>
    <w:p w14:paraId="07F1BDBB" w14:textId="77777777" w:rsidR="00561C55" w:rsidRDefault="00B36F57">
      <w:pPr>
        <w:ind w:left="708"/>
        <w:jc w:val="both"/>
        <w:rPr>
          <w:lang w:val="en-US"/>
        </w:rPr>
      </w:pPr>
      <w:r>
        <w:rPr>
          <w:lang w:val="en-US"/>
        </w:rPr>
        <w:t xml:space="preserve">3. Custom powder coating.  (Color chip to be supplied to Moderco.  </w:t>
      </w:r>
      <w:proofErr w:type="spellStart"/>
      <w:r>
        <w:rPr>
          <w:lang w:val="en-US"/>
        </w:rPr>
        <w:t>Moderco's</w:t>
      </w:r>
      <w:proofErr w:type="spellEnd"/>
      <w:r>
        <w:rPr>
          <w:lang w:val="en-US"/>
        </w:rPr>
        <w:t xml:space="preserve"> color-match must be approved by architect prior to any material being released for fabrication) (Optional)</w:t>
      </w:r>
    </w:p>
    <w:p w14:paraId="60086EB2" w14:textId="77777777" w:rsidR="00561C55" w:rsidRDefault="00561C55">
      <w:pPr>
        <w:jc w:val="both"/>
        <w:rPr>
          <w:b/>
          <w:lang w:val="en-US"/>
        </w:rPr>
      </w:pPr>
    </w:p>
    <w:p w14:paraId="3E8B929B" w14:textId="77777777" w:rsidR="00561C55" w:rsidRDefault="00B36F57">
      <w:pPr>
        <w:jc w:val="both"/>
        <w:rPr>
          <w:b/>
          <w:lang w:val="en-US"/>
        </w:rPr>
      </w:pPr>
      <w:r>
        <w:rPr>
          <w:b/>
          <w:lang w:val="en-US"/>
        </w:rPr>
        <w:t>2.5 Sound seals</w:t>
      </w:r>
    </w:p>
    <w:p w14:paraId="0B842C63" w14:textId="77777777" w:rsidR="00561C55" w:rsidRDefault="00561C55">
      <w:pPr>
        <w:jc w:val="both"/>
        <w:rPr>
          <w:lang w:val="en-US"/>
        </w:rPr>
      </w:pPr>
    </w:p>
    <w:p w14:paraId="68A790E7" w14:textId="77777777" w:rsidR="00561C55" w:rsidRDefault="00B36F57">
      <w:pPr>
        <w:jc w:val="both"/>
        <w:rPr>
          <w:lang w:val="en-US"/>
        </w:rPr>
      </w:pPr>
      <w:r>
        <w:rPr>
          <w:lang w:val="en-US"/>
        </w:rPr>
        <w:t xml:space="preserve">A. Vertical seals: </w:t>
      </w:r>
    </w:p>
    <w:p w14:paraId="7F6EDDEF" w14:textId="77777777" w:rsidR="00561C55" w:rsidRDefault="00B36F57">
      <w:pPr>
        <w:ind w:firstLine="708"/>
        <w:jc w:val="both"/>
        <w:rPr>
          <w:lang w:val="en-US"/>
        </w:rPr>
      </w:pPr>
      <w:r>
        <w:rPr>
          <w:lang w:val="en-US"/>
        </w:rPr>
        <w:t xml:space="preserve">1. Dual aluminum and </w:t>
      </w:r>
      <w:proofErr w:type="spellStart"/>
      <w:r>
        <w:rPr>
          <w:lang w:val="en-US"/>
        </w:rPr>
        <w:t>pvc</w:t>
      </w:r>
      <w:proofErr w:type="spellEnd"/>
      <w:r>
        <w:rPr>
          <w:lang w:val="en-US"/>
        </w:rPr>
        <w:t xml:space="preserve"> tongue and groove interlocking seals in each panel edge. </w:t>
      </w:r>
    </w:p>
    <w:p w14:paraId="5B4508DE" w14:textId="77777777" w:rsidR="00561C55" w:rsidRDefault="00561C55">
      <w:pPr>
        <w:jc w:val="both"/>
        <w:rPr>
          <w:b/>
          <w:lang w:val="en-US"/>
        </w:rPr>
      </w:pPr>
    </w:p>
    <w:p w14:paraId="29D447A5" w14:textId="77777777" w:rsidR="00D42FCF" w:rsidRDefault="00B36F57" w:rsidP="00D42FCF">
      <w:pPr>
        <w:jc w:val="both"/>
        <w:rPr>
          <w:lang w:val="en-US"/>
        </w:rPr>
      </w:pPr>
      <w:r>
        <w:rPr>
          <w:lang w:val="en-US"/>
        </w:rPr>
        <w:t>B. Horizontal seals:</w:t>
      </w:r>
    </w:p>
    <w:p w14:paraId="4FCD5364" w14:textId="77777777" w:rsidR="00D42FCF" w:rsidRDefault="00D42FCF" w:rsidP="00D42FCF">
      <w:pPr>
        <w:pStyle w:val="Paragraphedeliste"/>
        <w:numPr>
          <w:ilvl w:val="0"/>
          <w:numId w:val="2"/>
        </w:numPr>
        <w:jc w:val="both"/>
        <w:rPr>
          <w:lang w:val="en-US"/>
        </w:rPr>
      </w:pPr>
      <w:r w:rsidRPr="00D775C1">
        <w:rPr>
          <w:lang w:val="en-US"/>
        </w:rPr>
        <w:t>T</w:t>
      </w:r>
      <w:r>
        <w:rPr>
          <w:lang w:val="en-US"/>
        </w:rPr>
        <w:t xml:space="preserve">ype FF: 1" [25mm] top and 2" [51mm] bottom fixed </w:t>
      </w:r>
      <w:proofErr w:type="spellStart"/>
      <w:r>
        <w:rPr>
          <w:lang w:val="en-US"/>
        </w:rPr>
        <w:t>pvc</w:t>
      </w:r>
      <w:proofErr w:type="spellEnd"/>
      <w:r>
        <w:rPr>
          <w:lang w:val="en-US"/>
        </w:rPr>
        <w:t xml:space="preserve"> sweep seals.</w:t>
      </w:r>
    </w:p>
    <w:p w14:paraId="130503FD" w14:textId="77777777" w:rsidR="00D42FCF" w:rsidRPr="00BF79CC" w:rsidRDefault="00D42FCF" w:rsidP="00D42FCF">
      <w:pPr>
        <w:pStyle w:val="Paragraphedeliste"/>
        <w:numPr>
          <w:ilvl w:val="1"/>
          <w:numId w:val="2"/>
        </w:numPr>
        <w:jc w:val="both"/>
        <w:rPr>
          <w:lang w:val="en-US"/>
        </w:rPr>
      </w:pPr>
      <w:r w:rsidRPr="00BF79CC">
        <w:rPr>
          <w:lang w:val="en-US"/>
        </w:rPr>
        <w:t>Standard for STC’s 43, 47, 49 &amp; 52.</w:t>
      </w:r>
      <w:r>
        <w:rPr>
          <w:lang w:val="en-US"/>
        </w:rPr>
        <w:t xml:space="preserve">  </w:t>
      </w:r>
      <w:r w:rsidRPr="00BF79CC">
        <w:rPr>
          <w:lang w:val="en-US"/>
        </w:rPr>
        <w:t>Not available for STC’s 53 &amp; 55.</w:t>
      </w:r>
    </w:p>
    <w:p w14:paraId="4276C086" w14:textId="77777777" w:rsidR="00D42FCF" w:rsidRPr="00426BC0" w:rsidRDefault="00D42FCF" w:rsidP="00D42FCF">
      <w:pPr>
        <w:jc w:val="both"/>
        <w:rPr>
          <w:lang w:val="en-US"/>
        </w:rPr>
      </w:pPr>
    </w:p>
    <w:p w14:paraId="60C4B6AF" w14:textId="77777777" w:rsidR="00D42FCF" w:rsidRPr="00D775C1" w:rsidRDefault="00D42FCF" w:rsidP="00D42FCF">
      <w:pPr>
        <w:pStyle w:val="Paragraphedeliste"/>
        <w:numPr>
          <w:ilvl w:val="0"/>
          <w:numId w:val="2"/>
        </w:numPr>
        <w:jc w:val="both"/>
        <w:rPr>
          <w:lang w:val="en-US"/>
        </w:rPr>
      </w:pPr>
      <w:r w:rsidRPr="00D775C1">
        <w:rPr>
          <w:lang w:val="en-US"/>
        </w:rPr>
        <w:t>Type FA:</w:t>
      </w:r>
    </w:p>
    <w:p w14:paraId="75A147E4" w14:textId="77777777" w:rsidR="00D42FCF" w:rsidRDefault="00D42FCF" w:rsidP="00D42FCF">
      <w:pPr>
        <w:pStyle w:val="Paragraphedeliste"/>
        <w:numPr>
          <w:ilvl w:val="1"/>
          <w:numId w:val="2"/>
        </w:numPr>
        <w:jc w:val="both"/>
        <w:rPr>
          <w:lang w:val="en-US"/>
        </w:rPr>
      </w:pPr>
      <w:r w:rsidRPr="00D775C1">
        <w:rPr>
          <w:lang w:val="en-US"/>
        </w:rPr>
        <w:t xml:space="preserve">1" [25mm] fixed </w:t>
      </w:r>
      <w:proofErr w:type="spellStart"/>
      <w:r w:rsidRPr="00D775C1">
        <w:rPr>
          <w:lang w:val="en-US"/>
        </w:rPr>
        <w:t>pvc</w:t>
      </w:r>
      <w:proofErr w:type="spellEnd"/>
      <w:r w:rsidRPr="00D775C1">
        <w:rPr>
          <w:lang w:val="en-US"/>
        </w:rPr>
        <w:t xml:space="preserve"> top sweeps</w:t>
      </w:r>
      <w:r>
        <w:rPr>
          <w:lang w:val="en-US"/>
        </w:rPr>
        <w:t>.</w:t>
      </w:r>
    </w:p>
    <w:p w14:paraId="474FDA62" w14:textId="77777777" w:rsidR="00D42FCF" w:rsidRDefault="00D42FCF" w:rsidP="00D42FCF">
      <w:pPr>
        <w:pStyle w:val="Paragraphedeliste"/>
        <w:numPr>
          <w:ilvl w:val="1"/>
          <w:numId w:val="2"/>
        </w:numPr>
        <w:jc w:val="both"/>
        <w:rPr>
          <w:lang w:val="en-US"/>
        </w:rPr>
      </w:pPr>
      <w:r w:rsidRPr="008A2E6C">
        <w:rPr>
          <w:lang w:val="en-US"/>
        </w:rPr>
        <w:t>Automatically operated bottom seals. Bottom seals automatically drop as panel are positioned without use of a tool. Bottom seals retract automatically when panels are retracted.</w:t>
      </w:r>
      <w:r>
        <w:rPr>
          <w:lang w:val="en-US"/>
        </w:rPr>
        <w:t xml:space="preserve">  </w:t>
      </w:r>
      <w:r w:rsidRPr="008A2E6C">
        <w:rPr>
          <w:lang w:val="en-US"/>
        </w:rPr>
        <w:t>FA-2: 2" [51mm] floor clearance with 1 1/2" [38mm] operating range.</w:t>
      </w:r>
    </w:p>
    <w:p w14:paraId="5D79B273" w14:textId="77777777" w:rsidR="00D42FCF" w:rsidRPr="00BF79CC" w:rsidRDefault="00D42FCF" w:rsidP="00D42FCF">
      <w:pPr>
        <w:pStyle w:val="Paragraphedeliste"/>
        <w:numPr>
          <w:ilvl w:val="1"/>
          <w:numId w:val="2"/>
        </w:numPr>
        <w:jc w:val="both"/>
        <w:rPr>
          <w:lang w:val="en-US"/>
        </w:rPr>
      </w:pPr>
      <w:r w:rsidRPr="00BF79CC">
        <w:rPr>
          <w:lang w:val="en-US"/>
        </w:rPr>
        <w:t>Standard for STC’s 53 &amp; 55</w:t>
      </w:r>
      <w:r>
        <w:rPr>
          <w:lang w:val="en-US"/>
        </w:rPr>
        <w:t xml:space="preserve">.  Optional for </w:t>
      </w:r>
      <w:r w:rsidRPr="00BF79CC">
        <w:rPr>
          <w:lang w:val="en-US"/>
        </w:rPr>
        <w:t>STC’s 43, 47, 49 &amp; 52.</w:t>
      </w:r>
      <w:r>
        <w:rPr>
          <w:lang w:val="en-US"/>
        </w:rPr>
        <w:t xml:space="preserve"> </w:t>
      </w:r>
    </w:p>
    <w:p w14:paraId="764F6F51" w14:textId="20BFBF3E" w:rsidR="00561C55" w:rsidRDefault="00561C55" w:rsidP="00D42FCF">
      <w:pPr>
        <w:jc w:val="both"/>
        <w:rPr>
          <w:b/>
          <w:lang w:val="en-US"/>
        </w:rPr>
      </w:pPr>
    </w:p>
    <w:p w14:paraId="606E7EF2" w14:textId="77777777" w:rsidR="00561C55" w:rsidRDefault="00B36F57">
      <w:pPr>
        <w:jc w:val="both"/>
        <w:rPr>
          <w:b/>
          <w:lang w:val="en-US"/>
        </w:rPr>
      </w:pPr>
      <w:r>
        <w:rPr>
          <w:b/>
          <w:lang w:val="en-US"/>
        </w:rPr>
        <w:t>2.6 Suspension system</w:t>
      </w:r>
    </w:p>
    <w:p w14:paraId="0A08E1F5" w14:textId="77777777" w:rsidR="00561C55" w:rsidRDefault="00561C55">
      <w:pPr>
        <w:ind w:left="705"/>
        <w:jc w:val="both"/>
        <w:rPr>
          <w:lang w:val="en-US"/>
        </w:rPr>
      </w:pPr>
    </w:p>
    <w:p w14:paraId="11D137E4" w14:textId="77777777" w:rsidR="00561C55" w:rsidRDefault="00B36F57">
      <w:pPr>
        <w:jc w:val="both"/>
        <w:rPr>
          <w:lang w:val="en-US"/>
        </w:rPr>
      </w:pPr>
      <w:r>
        <w:rPr>
          <w:lang w:val="en-US"/>
        </w:rPr>
        <w:t>A.  Tracks and trolleys:</w:t>
      </w:r>
    </w:p>
    <w:p w14:paraId="2259EF09" w14:textId="77777777" w:rsidR="00561C55" w:rsidRDefault="00B36F57">
      <w:pPr>
        <w:ind w:left="705"/>
        <w:jc w:val="both"/>
        <w:rPr>
          <w:lang w:val="en-US"/>
        </w:rPr>
      </w:pPr>
      <w:r>
        <w:rPr>
          <w:lang w:val="en-US"/>
        </w:rPr>
        <w:t>1.  #55-T track: 6063-T6 aluminum alloy extrusion with integral soffit trim supported by pairs of 3/8" [10mm] dia. threaded rods connected to structural support with hanger brackets.</w:t>
      </w:r>
    </w:p>
    <w:p w14:paraId="6F33F180" w14:textId="77777777" w:rsidR="00561C55" w:rsidRDefault="00B36F57">
      <w:pPr>
        <w:ind w:left="1416"/>
        <w:jc w:val="both"/>
        <w:rPr>
          <w:lang w:val="en-US"/>
        </w:rPr>
      </w:pPr>
      <w:r>
        <w:rPr>
          <w:lang w:val="en-US"/>
        </w:rPr>
        <w:lastRenderedPageBreak/>
        <w:t xml:space="preserve">a. #55 trolley: Each trolley shall have four precision ground ball bearing wheels with steel tires. </w:t>
      </w:r>
    </w:p>
    <w:p w14:paraId="36C4B569" w14:textId="77777777" w:rsidR="00561C55" w:rsidRDefault="00B36F57">
      <w:pPr>
        <w:ind w:left="1416"/>
        <w:jc w:val="both"/>
        <w:rPr>
          <w:lang w:val="en-US"/>
        </w:rPr>
      </w:pPr>
      <w:r>
        <w:rPr>
          <w:lang w:val="en-US"/>
        </w:rPr>
        <w:t>b. Each panel to be supported by one trolley.</w:t>
      </w:r>
    </w:p>
    <w:p w14:paraId="33704500" w14:textId="77777777" w:rsidR="00561C55" w:rsidRDefault="00B36F57">
      <w:pPr>
        <w:ind w:firstLine="708"/>
        <w:jc w:val="both"/>
        <w:rPr>
          <w:lang w:val="en-US"/>
        </w:rPr>
      </w:pPr>
      <w:r>
        <w:rPr>
          <w:szCs w:val="20"/>
          <w:lang w:val="en-US"/>
        </w:rPr>
        <w:t>2. Drive System:</w:t>
      </w:r>
    </w:p>
    <w:p w14:paraId="7513F241" w14:textId="77777777" w:rsidR="00561C55" w:rsidRDefault="00B36F57">
      <w:pPr>
        <w:ind w:left="1416"/>
        <w:rPr>
          <w:szCs w:val="20"/>
          <w:lang w:val="en-US"/>
        </w:rPr>
      </w:pPr>
      <w:r>
        <w:rPr>
          <w:szCs w:val="20"/>
          <w:lang w:val="en-US"/>
        </w:rPr>
        <w:t xml:space="preserve">a. </w:t>
      </w:r>
      <w:r>
        <w:rPr>
          <w:rFonts w:ascii="ArialMT" w:hAnsi="ArialMT" w:cs="ArialMT"/>
          <w:szCs w:val="20"/>
          <w:lang w:val="en-US"/>
        </w:rPr>
        <w:t xml:space="preserve">UL/ULC listed drive unit with NEMA-1 motor enclosure and controls and control enclosure conform to ANSI/NEMA ICS1, ICS 2 and ICS 6. </w:t>
      </w:r>
      <w:r>
        <w:rPr>
          <w:szCs w:val="20"/>
          <w:lang w:val="en-US"/>
        </w:rPr>
        <w:t>Drive unit located at the storage end.</w:t>
      </w:r>
    </w:p>
    <w:p w14:paraId="19419EFA" w14:textId="77777777" w:rsidR="00561C55" w:rsidRDefault="00B36F57">
      <w:pPr>
        <w:ind w:left="708" w:firstLine="708"/>
        <w:rPr>
          <w:szCs w:val="20"/>
          <w:lang w:val="en-US"/>
        </w:rPr>
      </w:pPr>
      <w:r>
        <w:rPr>
          <w:szCs w:val="20"/>
          <w:lang w:val="en-US"/>
        </w:rPr>
        <w:t>b. 1.5 HP, 120 V, 1-phase, 60 Hz motor.</w:t>
      </w:r>
    </w:p>
    <w:p w14:paraId="057C9DF0" w14:textId="77777777" w:rsidR="00561C55" w:rsidRDefault="00B36F57">
      <w:pPr>
        <w:ind w:left="1416"/>
        <w:jc w:val="both"/>
        <w:rPr>
          <w:lang w:val="en-US"/>
        </w:rPr>
      </w:pPr>
      <w:r>
        <w:rPr>
          <w:szCs w:val="20"/>
          <w:lang w:val="en-US"/>
        </w:rPr>
        <w:t>c. Driven by a #35 roller chain.</w:t>
      </w:r>
    </w:p>
    <w:p w14:paraId="18C3ADBF" w14:textId="77777777" w:rsidR="00561C55" w:rsidRPr="00B36F57" w:rsidRDefault="00B36F57">
      <w:pPr>
        <w:ind w:left="1416"/>
        <w:jc w:val="both"/>
        <w:rPr>
          <w:lang w:val="en-US"/>
        </w:rPr>
      </w:pPr>
      <w:r>
        <w:rPr>
          <w:szCs w:val="20"/>
          <w:lang w:val="en-US"/>
        </w:rPr>
        <w:t xml:space="preserve">d. The travel limits of the partition controlled by limit switches positioned on the track system, ensuring full travel before </w:t>
      </w:r>
      <w:proofErr w:type="gramStart"/>
      <w:r>
        <w:rPr>
          <w:szCs w:val="20"/>
          <w:lang w:val="en-US"/>
        </w:rPr>
        <w:t>shut</w:t>
      </w:r>
      <w:proofErr w:type="gramEnd"/>
      <w:r>
        <w:rPr>
          <w:szCs w:val="20"/>
          <w:lang w:val="en-US"/>
        </w:rPr>
        <w:t xml:space="preserve"> off.</w:t>
      </w:r>
    </w:p>
    <w:p w14:paraId="25ED3CA6" w14:textId="77777777" w:rsidR="00561C55" w:rsidRPr="00B36F57" w:rsidRDefault="00B36F57">
      <w:pPr>
        <w:ind w:left="1416"/>
        <w:jc w:val="both"/>
        <w:rPr>
          <w:lang w:val="en-US"/>
        </w:rPr>
      </w:pPr>
      <w:r>
        <w:rPr>
          <w:szCs w:val="20"/>
          <w:lang w:val="en-US"/>
        </w:rPr>
        <w:t xml:space="preserve">e. </w:t>
      </w:r>
      <w:r>
        <w:rPr>
          <w:rFonts w:cs="Arial"/>
          <w:szCs w:val="20"/>
          <w:lang w:val="en-US"/>
        </w:rPr>
        <w:t>Emergency release allows manual operation during power outage.</w:t>
      </w:r>
    </w:p>
    <w:p w14:paraId="193C71FE" w14:textId="77777777" w:rsidR="00561C55" w:rsidRDefault="00B36F57">
      <w:pPr>
        <w:ind w:left="708"/>
        <w:jc w:val="both"/>
        <w:rPr>
          <w:szCs w:val="20"/>
          <w:lang w:val="en-US"/>
        </w:rPr>
      </w:pPr>
      <w:r>
        <w:rPr>
          <w:szCs w:val="20"/>
          <w:lang w:val="en-US"/>
        </w:rPr>
        <w:t>3. Operation of the partition shall require the use of two simultaneously activated control stations positioned on opposite sides of the partition with a clear unobstructed view during operation of the partition.</w:t>
      </w:r>
    </w:p>
    <w:p w14:paraId="3EEDCDE7" w14:textId="77777777" w:rsidR="00561C55" w:rsidRDefault="00B36F57">
      <w:pPr>
        <w:ind w:left="708" w:firstLine="708"/>
        <w:jc w:val="both"/>
        <w:rPr>
          <w:szCs w:val="20"/>
          <w:lang w:val="en-US"/>
        </w:rPr>
      </w:pPr>
      <w:r>
        <w:rPr>
          <w:szCs w:val="20"/>
          <w:lang w:val="en-US"/>
        </w:rPr>
        <w:t>(Select control station layout)</w:t>
      </w:r>
    </w:p>
    <w:p w14:paraId="4400EC56" w14:textId="77777777" w:rsidR="00561C55" w:rsidRDefault="00B36F57">
      <w:pPr>
        <w:ind w:left="708"/>
        <w:jc w:val="both"/>
        <w:rPr>
          <w:szCs w:val="20"/>
          <w:lang w:val="en-US"/>
        </w:rPr>
      </w:pPr>
      <w:r>
        <w:rPr>
          <w:szCs w:val="20"/>
          <w:lang w:val="en-US"/>
        </w:rPr>
        <w:tab/>
        <w:t>a. Control stations to be 3-position spring-loaded key switches.</w:t>
      </w:r>
    </w:p>
    <w:p w14:paraId="72777BC7" w14:textId="77777777" w:rsidR="00561C55" w:rsidRDefault="00B36F57">
      <w:pPr>
        <w:ind w:left="1416"/>
        <w:jc w:val="both"/>
        <w:rPr>
          <w:szCs w:val="20"/>
          <w:lang w:val="en-US"/>
        </w:rPr>
      </w:pPr>
      <w:r>
        <w:rPr>
          <w:szCs w:val="20"/>
          <w:lang w:val="en-US"/>
        </w:rPr>
        <w:t>b. Control stations to be one 3-position spring-loaded key switch and one push button switch.</w:t>
      </w:r>
    </w:p>
    <w:p w14:paraId="6CD467A5" w14:textId="77777777" w:rsidR="00561C55" w:rsidRDefault="00561C55">
      <w:pPr>
        <w:jc w:val="both"/>
        <w:rPr>
          <w:szCs w:val="20"/>
          <w:lang w:val="en-US"/>
        </w:rPr>
      </w:pPr>
    </w:p>
    <w:p w14:paraId="2B990394" w14:textId="77777777" w:rsidR="00561C55" w:rsidRDefault="00B36F57">
      <w:pPr>
        <w:jc w:val="both"/>
        <w:rPr>
          <w:lang w:val="en-US"/>
        </w:rPr>
      </w:pPr>
      <w:r>
        <w:rPr>
          <w:lang w:val="en-US"/>
        </w:rPr>
        <w:t>B.  Track finish:</w:t>
      </w:r>
    </w:p>
    <w:p w14:paraId="282B0821" w14:textId="77777777" w:rsidR="00561C55" w:rsidRDefault="00B36F57">
      <w:pPr>
        <w:jc w:val="both"/>
        <w:rPr>
          <w:lang w:val="en-US"/>
        </w:rPr>
      </w:pPr>
      <w:r>
        <w:rPr>
          <w:lang w:val="en-US"/>
        </w:rPr>
        <w:tab/>
        <w:t>1. Aluminum track finish shall be (select one):</w:t>
      </w:r>
    </w:p>
    <w:p w14:paraId="15E398C8" w14:textId="77777777" w:rsidR="00561C55" w:rsidRDefault="00B36F57">
      <w:pPr>
        <w:jc w:val="both"/>
        <w:rPr>
          <w:lang w:val="en-US"/>
        </w:rPr>
      </w:pPr>
      <w:r>
        <w:rPr>
          <w:lang w:val="en-US"/>
        </w:rPr>
        <w:tab/>
      </w:r>
      <w:r>
        <w:rPr>
          <w:lang w:val="en-US"/>
        </w:rPr>
        <w:tab/>
        <w:t>a. Clear satin anodized.</w:t>
      </w:r>
    </w:p>
    <w:p w14:paraId="5768EC5F" w14:textId="77777777" w:rsidR="00561C55" w:rsidRDefault="00B36F57">
      <w:pPr>
        <w:ind w:left="708" w:firstLine="708"/>
        <w:jc w:val="both"/>
        <w:rPr>
          <w:lang w:val="en-US"/>
        </w:rPr>
      </w:pPr>
      <w:r>
        <w:rPr>
          <w:lang w:val="en-US"/>
        </w:rPr>
        <w:t>b. Powder coating.  Color selected from RAL Classic color system. (Optional)</w:t>
      </w:r>
    </w:p>
    <w:p w14:paraId="6F40EFCC" w14:textId="77777777" w:rsidR="00561C55" w:rsidRDefault="00B36F57">
      <w:pPr>
        <w:ind w:left="1416"/>
        <w:jc w:val="both"/>
        <w:rPr>
          <w:lang w:val="en-US"/>
        </w:rPr>
      </w:pPr>
      <w:r>
        <w:rPr>
          <w:lang w:val="en-US"/>
        </w:rPr>
        <w:t xml:space="preserve">c. Custom powder </w:t>
      </w:r>
      <w:bookmarkStart w:id="0" w:name="__DdeLink__228_1512577388"/>
      <w:r>
        <w:rPr>
          <w:lang w:val="en-US"/>
        </w:rPr>
        <w:t>coating</w:t>
      </w:r>
      <w:bookmarkEnd w:id="0"/>
      <w:r>
        <w:rPr>
          <w:lang w:val="en-US"/>
        </w:rPr>
        <w:t xml:space="preserve">.  (Color chip to be supplied to Moderco.  </w:t>
      </w:r>
      <w:proofErr w:type="spellStart"/>
      <w:r>
        <w:rPr>
          <w:lang w:val="en-US"/>
        </w:rPr>
        <w:t>Moderco's</w:t>
      </w:r>
      <w:proofErr w:type="spellEnd"/>
      <w:r>
        <w:rPr>
          <w:lang w:val="en-US"/>
        </w:rPr>
        <w:t xml:space="preserve"> color-match must be approved prior to any material being released for fabrication) (Optional)</w:t>
      </w:r>
      <w:r>
        <w:rPr>
          <w:lang w:val="en-US"/>
        </w:rPr>
        <w:tab/>
      </w:r>
      <w:r>
        <w:rPr>
          <w:lang w:val="en-US"/>
        </w:rPr>
        <w:tab/>
      </w:r>
    </w:p>
    <w:p w14:paraId="293C458B" w14:textId="77777777" w:rsidR="00561C55" w:rsidRDefault="00561C55">
      <w:pPr>
        <w:jc w:val="both"/>
        <w:rPr>
          <w:lang w:val="en-US"/>
        </w:rPr>
      </w:pPr>
    </w:p>
    <w:p w14:paraId="0844B6A6" w14:textId="77777777" w:rsidR="00561C55" w:rsidRDefault="00B36F57">
      <w:pPr>
        <w:jc w:val="both"/>
        <w:rPr>
          <w:b/>
          <w:lang w:val="en-US"/>
        </w:rPr>
      </w:pPr>
      <w:r>
        <w:rPr>
          <w:b/>
          <w:lang w:val="en-US"/>
        </w:rPr>
        <w:t>2.7 Optional features</w:t>
      </w:r>
    </w:p>
    <w:p w14:paraId="4F1FA6EA" w14:textId="77777777" w:rsidR="00561C55" w:rsidRDefault="00561C55">
      <w:pPr>
        <w:jc w:val="both"/>
        <w:rPr>
          <w:lang w:val="en-US"/>
        </w:rPr>
      </w:pPr>
    </w:p>
    <w:p w14:paraId="0C534A15" w14:textId="77777777" w:rsidR="00561C55" w:rsidRDefault="00B36F57">
      <w:pPr>
        <w:jc w:val="both"/>
        <w:rPr>
          <w:lang w:val="en-US"/>
        </w:rPr>
      </w:pPr>
      <w:r>
        <w:rPr>
          <w:lang w:val="en-US"/>
        </w:rPr>
        <w:t xml:space="preserve">A. ADA-compliant single </w:t>
      </w:r>
      <w:proofErr w:type="gramStart"/>
      <w:r>
        <w:rPr>
          <w:lang w:val="en-US"/>
        </w:rPr>
        <w:t>pass through</w:t>
      </w:r>
      <w:proofErr w:type="gramEnd"/>
      <w:r>
        <w:rPr>
          <w:lang w:val="en-US"/>
        </w:rPr>
        <w:t xml:space="preserve"> door:</w:t>
      </w:r>
    </w:p>
    <w:p w14:paraId="724DD0C2" w14:textId="77777777" w:rsidR="00561C55" w:rsidRDefault="00B36F57">
      <w:pPr>
        <w:jc w:val="both"/>
        <w:rPr>
          <w:lang w:val="en-US"/>
        </w:rPr>
      </w:pPr>
      <w:r>
        <w:rPr>
          <w:lang w:val="en-US"/>
        </w:rPr>
        <w:tab/>
        <w:t>1. Same construction and face finish as partition panels.</w:t>
      </w:r>
    </w:p>
    <w:p w14:paraId="6B84D187" w14:textId="77777777" w:rsidR="00732EE2" w:rsidRDefault="00732EE2" w:rsidP="00732EE2">
      <w:pPr>
        <w:ind w:firstLine="708"/>
        <w:jc w:val="both"/>
        <w:rPr>
          <w:lang w:val="en-US"/>
        </w:rPr>
      </w:pPr>
      <w:r>
        <w:rPr>
          <w:lang w:val="en-US"/>
        </w:rPr>
        <w:t>2. Standard hardware:</w:t>
      </w:r>
    </w:p>
    <w:p w14:paraId="616710CB" w14:textId="77777777" w:rsidR="00732EE2" w:rsidRDefault="00732EE2" w:rsidP="00732EE2">
      <w:pPr>
        <w:jc w:val="both"/>
        <w:rPr>
          <w:lang w:val="en-US"/>
        </w:rPr>
      </w:pPr>
      <w:r>
        <w:rPr>
          <w:lang w:val="en-US"/>
        </w:rPr>
        <w:tab/>
      </w:r>
      <w:r>
        <w:rPr>
          <w:lang w:val="en-US"/>
        </w:rPr>
        <w:tab/>
        <w:t>a. Flush pull on each side.</w:t>
      </w:r>
    </w:p>
    <w:p w14:paraId="6678F14D" w14:textId="17422E7C" w:rsidR="00732EE2" w:rsidRPr="004F7CC5" w:rsidRDefault="00732EE2" w:rsidP="00732EE2">
      <w:pPr>
        <w:jc w:val="both"/>
        <w:rPr>
          <w:lang w:val="en-US"/>
        </w:rPr>
      </w:pPr>
      <w:r>
        <w:rPr>
          <w:lang w:val="en-US"/>
        </w:rPr>
        <w:tab/>
      </w:r>
      <w:r>
        <w:rPr>
          <w:lang w:val="en-US"/>
        </w:rPr>
        <w:tab/>
        <w:t>b. Roller latch.</w:t>
      </w:r>
      <w:r>
        <w:rPr>
          <w:lang w:val="en-US"/>
        </w:rPr>
        <w:tab/>
      </w:r>
    </w:p>
    <w:p w14:paraId="48CE0125" w14:textId="77777777" w:rsidR="00732EE2" w:rsidRDefault="00732EE2" w:rsidP="00732EE2">
      <w:pPr>
        <w:jc w:val="both"/>
        <w:rPr>
          <w:lang w:val="en-US"/>
        </w:rPr>
      </w:pPr>
      <w:r>
        <w:rPr>
          <w:lang w:val="en-US"/>
        </w:rPr>
        <w:tab/>
        <w:t>3. Optional hardware (select as required):</w:t>
      </w:r>
    </w:p>
    <w:p w14:paraId="220ED10B"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a. Concealed automatic closer.</w:t>
      </w:r>
    </w:p>
    <w:p w14:paraId="2D765C5A" w14:textId="77777777" w:rsidR="00732EE2" w:rsidRDefault="00732EE2" w:rsidP="00732EE2">
      <w:pPr>
        <w:ind w:left="1416"/>
        <w:jc w:val="both"/>
        <w:rPr>
          <w:rFonts w:ascii="ArialMT" w:hAnsi="ArialMT" w:cs="ArialMT"/>
          <w:szCs w:val="20"/>
          <w:lang w:val="en-US"/>
        </w:rPr>
      </w:pPr>
      <w:bookmarkStart w:id="1" w:name="_Hlk21521371"/>
      <w:r>
        <w:rPr>
          <w:rFonts w:ascii="ArialMT" w:hAnsi="ArialMT" w:cs="ArialMT"/>
          <w:szCs w:val="20"/>
          <w:lang w:val="en-US"/>
        </w:rPr>
        <w:t>b</w:t>
      </w:r>
      <w:r w:rsidRPr="000407EF">
        <w:rPr>
          <w:rFonts w:ascii="ArialMT" w:hAnsi="ArialMT" w:cs="ArialMT"/>
          <w:szCs w:val="20"/>
          <w:lang w:val="en-US"/>
        </w:rPr>
        <w:t>. Self-lumin</w:t>
      </w:r>
      <w:r>
        <w:rPr>
          <w:rFonts w:ascii="ArialMT" w:hAnsi="ArialMT" w:cs="ArialMT"/>
          <w:szCs w:val="20"/>
          <w:lang w:val="en-US"/>
        </w:rPr>
        <w:t>ous</w:t>
      </w:r>
      <w:r w:rsidRPr="000407EF">
        <w:rPr>
          <w:rFonts w:ascii="ArialMT" w:hAnsi="ArialMT" w:cs="ArialMT"/>
          <w:szCs w:val="20"/>
          <w:lang w:val="en-US"/>
        </w:rPr>
        <w:t xml:space="preserve"> </w:t>
      </w:r>
      <w:r>
        <w:rPr>
          <w:rFonts w:ascii="ArialMT" w:hAnsi="ArialMT" w:cs="ArialMT"/>
          <w:szCs w:val="20"/>
          <w:lang w:val="en-US"/>
        </w:rPr>
        <w:t>exit sign:</w:t>
      </w:r>
    </w:p>
    <w:p w14:paraId="30C1BBDE" w14:textId="77777777" w:rsidR="00732EE2" w:rsidRDefault="00732EE2" w:rsidP="00732EE2">
      <w:pPr>
        <w:ind w:left="2829" w:hanging="705"/>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 xml:space="preserve">“Running Man” exit sign with green faceplate (standard outside USA, optional in USA). * </w:t>
      </w:r>
    </w:p>
    <w:p w14:paraId="1350FEF4" w14:textId="77777777" w:rsidR="00732EE2" w:rsidRDefault="00732EE2" w:rsidP="00732EE2">
      <w:pPr>
        <w:ind w:left="2829" w:hanging="705"/>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 xml:space="preserve">“EXIT” </w:t>
      </w:r>
      <w:r w:rsidRPr="000407EF">
        <w:rPr>
          <w:rFonts w:ascii="ArialMT" w:hAnsi="ArialMT" w:cs="ArialMT"/>
          <w:szCs w:val="20"/>
          <w:lang w:val="en-US"/>
        </w:rPr>
        <w:t>sign with red</w:t>
      </w:r>
      <w:r>
        <w:rPr>
          <w:rFonts w:ascii="ArialMT" w:hAnsi="ArialMT" w:cs="ArialMT"/>
          <w:szCs w:val="20"/>
          <w:lang w:val="en-US"/>
        </w:rPr>
        <w:t xml:space="preserve"> faceplate (standard in USA, optional elsewhere)</w:t>
      </w:r>
      <w:r w:rsidRPr="000407EF">
        <w:rPr>
          <w:rFonts w:ascii="ArialMT" w:hAnsi="ArialMT" w:cs="ArialMT"/>
          <w:szCs w:val="20"/>
          <w:lang w:val="en-US"/>
        </w:rPr>
        <w:t>.</w:t>
      </w:r>
      <w:r>
        <w:rPr>
          <w:rFonts w:ascii="ArialMT" w:hAnsi="ArialMT" w:cs="ArialMT"/>
          <w:szCs w:val="20"/>
          <w:lang w:val="en-US"/>
        </w:rPr>
        <w:t xml:space="preserve"> *</w:t>
      </w:r>
    </w:p>
    <w:p w14:paraId="25519F2C" w14:textId="77777777" w:rsidR="00732EE2" w:rsidRDefault="00732EE2" w:rsidP="00732EE2">
      <w:pPr>
        <w:ind w:left="1416" w:firstLine="708"/>
        <w:jc w:val="both"/>
        <w:rPr>
          <w:rFonts w:ascii="ArialMT" w:hAnsi="ArialMT" w:cs="ArialMT"/>
          <w:szCs w:val="20"/>
          <w:lang w:val="en-US"/>
        </w:rPr>
      </w:pPr>
      <w:r>
        <w:rPr>
          <w:rFonts w:ascii="ArialMT" w:hAnsi="ArialMT" w:cs="ArialMT"/>
          <w:szCs w:val="20"/>
          <w:lang w:val="en-US"/>
        </w:rPr>
        <w:t>(iii).</w:t>
      </w:r>
      <w:r>
        <w:rPr>
          <w:rFonts w:ascii="ArialMT" w:hAnsi="ArialMT" w:cs="ArialMT"/>
          <w:szCs w:val="20"/>
          <w:lang w:val="en-US"/>
        </w:rPr>
        <w:tab/>
        <w:t xml:space="preserve">“EXIT” </w:t>
      </w:r>
      <w:r w:rsidRPr="000407EF">
        <w:rPr>
          <w:rFonts w:ascii="ArialMT" w:hAnsi="ArialMT" w:cs="ArialMT"/>
          <w:szCs w:val="20"/>
          <w:lang w:val="en-US"/>
        </w:rPr>
        <w:t>sign with gree</w:t>
      </w:r>
      <w:r>
        <w:rPr>
          <w:rFonts w:ascii="ArialMT" w:hAnsi="ArialMT" w:cs="ArialMT"/>
          <w:szCs w:val="20"/>
          <w:lang w:val="en-US"/>
        </w:rPr>
        <w:t>n faceplate (optional)</w:t>
      </w:r>
      <w:r w:rsidRPr="000407EF">
        <w:rPr>
          <w:rFonts w:ascii="ArialMT" w:hAnsi="ArialMT" w:cs="ArialMT"/>
          <w:szCs w:val="20"/>
          <w:lang w:val="en-US"/>
        </w:rPr>
        <w:t>.</w:t>
      </w:r>
      <w:r>
        <w:rPr>
          <w:rFonts w:ascii="ArialMT" w:hAnsi="ArialMT" w:cs="ArialMT"/>
          <w:szCs w:val="20"/>
          <w:lang w:val="en-US"/>
        </w:rPr>
        <w:t xml:space="preserve"> *</w:t>
      </w:r>
    </w:p>
    <w:bookmarkEnd w:id="1"/>
    <w:p w14:paraId="47542E3B"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c. Deadbolt lock. *</w:t>
      </w:r>
    </w:p>
    <w:p w14:paraId="037E5FB5"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d. Window frame (glazing by others).</w:t>
      </w:r>
    </w:p>
    <w:p w14:paraId="222A672A"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e. Door viewer.</w:t>
      </w:r>
    </w:p>
    <w:p w14:paraId="4FC489E1" w14:textId="77777777" w:rsidR="00732EE2" w:rsidRDefault="00732EE2" w:rsidP="00732EE2">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05FEF269" w14:textId="77777777" w:rsidR="00561C55" w:rsidRDefault="00561C55">
      <w:pPr>
        <w:jc w:val="both"/>
        <w:rPr>
          <w:lang w:val="en-US"/>
        </w:rPr>
      </w:pPr>
    </w:p>
    <w:p w14:paraId="20A659B3" w14:textId="77777777" w:rsidR="00561C55" w:rsidRDefault="00B36F57">
      <w:pPr>
        <w:jc w:val="both"/>
        <w:rPr>
          <w:lang w:val="en-US"/>
        </w:rPr>
      </w:pPr>
      <w:r>
        <w:rPr>
          <w:lang w:val="en-US"/>
        </w:rPr>
        <w:t>B. Work surfaces (select as required):</w:t>
      </w:r>
    </w:p>
    <w:p w14:paraId="28CBDA4E" w14:textId="77777777" w:rsidR="00561C55" w:rsidRDefault="00B36F57">
      <w:pPr>
        <w:ind w:left="705"/>
        <w:jc w:val="both"/>
        <w:rPr>
          <w:lang w:val="en-US"/>
        </w:rPr>
      </w:pPr>
      <w:r>
        <w:rPr>
          <w:lang w:val="en-US"/>
        </w:rPr>
        <w:t>1. Inset steel white marker boards.</w:t>
      </w:r>
    </w:p>
    <w:p w14:paraId="2F82B79B" w14:textId="77777777" w:rsidR="00561C55" w:rsidRDefault="00B36F57">
      <w:pPr>
        <w:ind w:left="705"/>
        <w:jc w:val="both"/>
        <w:rPr>
          <w:lang w:val="en-US"/>
        </w:rPr>
      </w:pPr>
      <w:r>
        <w:rPr>
          <w:lang w:val="en-US"/>
        </w:rPr>
        <w:t>2. Inset porcelain white marker boards.</w:t>
      </w:r>
    </w:p>
    <w:p w14:paraId="44CA83E9" w14:textId="77777777" w:rsidR="00561C55" w:rsidRDefault="00B36F57">
      <w:pPr>
        <w:ind w:left="705"/>
        <w:jc w:val="both"/>
        <w:rPr>
          <w:lang w:val="en-US"/>
        </w:rPr>
      </w:pPr>
      <w:r>
        <w:rPr>
          <w:lang w:val="en-US"/>
        </w:rPr>
        <w:t>3. 1/4" [6mm] inset natural cork tack boards.</w:t>
      </w:r>
    </w:p>
    <w:p w14:paraId="283349E1" w14:textId="77777777" w:rsidR="00561C55" w:rsidRDefault="00B36F57">
      <w:pPr>
        <w:ind w:left="705"/>
        <w:jc w:val="both"/>
        <w:rPr>
          <w:lang w:val="en-US"/>
        </w:rPr>
      </w:pPr>
      <w:r>
        <w:rPr>
          <w:lang w:val="en-US"/>
        </w:rPr>
        <w:t>4. 1/4" [6mm] inset linoleum tack boards.</w:t>
      </w:r>
    </w:p>
    <w:p w14:paraId="52A5F41C" w14:textId="77777777" w:rsidR="00561C55" w:rsidRDefault="00B36F57">
      <w:pPr>
        <w:ind w:left="705"/>
        <w:jc w:val="both"/>
        <w:rPr>
          <w:lang w:val="en-US"/>
        </w:rPr>
      </w:pPr>
      <w:r>
        <w:rPr>
          <w:lang w:val="en-US"/>
        </w:rPr>
        <w:t>5. Full-width recessed chalk/marker trays.</w:t>
      </w:r>
    </w:p>
    <w:p w14:paraId="4392B8ED" w14:textId="77777777" w:rsidR="00561C55" w:rsidRDefault="00B36F57">
      <w:pPr>
        <w:ind w:left="705"/>
        <w:jc w:val="both"/>
        <w:rPr>
          <w:lang w:val="en-US"/>
        </w:rPr>
      </w:pPr>
      <w:r>
        <w:rPr>
          <w:lang w:val="en-US"/>
        </w:rPr>
        <w:t>6. Recessed eraser boxes.</w:t>
      </w:r>
    </w:p>
    <w:p w14:paraId="6ECD455F" w14:textId="77777777" w:rsidR="00561C55" w:rsidRDefault="00561C55">
      <w:pPr>
        <w:jc w:val="both"/>
        <w:rPr>
          <w:lang w:val="en-US"/>
        </w:rPr>
      </w:pPr>
    </w:p>
    <w:p w14:paraId="53EB2F38" w14:textId="77777777" w:rsidR="00561C55" w:rsidRDefault="00B36F57">
      <w:pPr>
        <w:jc w:val="both"/>
        <w:rPr>
          <w:lang w:val="en-US"/>
        </w:rPr>
      </w:pPr>
      <w:r>
        <w:rPr>
          <w:lang w:val="en-US"/>
        </w:rPr>
        <w:t>C. Pocket door (select as required):</w:t>
      </w:r>
    </w:p>
    <w:p w14:paraId="007F4BCB" w14:textId="77777777" w:rsidR="00561C55" w:rsidRDefault="00B36F57">
      <w:pPr>
        <w:jc w:val="both"/>
        <w:rPr>
          <w:lang w:val="en-US"/>
        </w:rPr>
      </w:pPr>
      <w:r>
        <w:rPr>
          <w:lang w:val="en-US"/>
        </w:rPr>
        <w:tab/>
        <w:t>1. Acoustical pocket door of same construction and same finish as partition panels.</w:t>
      </w:r>
    </w:p>
    <w:p w14:paraId="2E8B530F" w14:textId="77777777" w:rsidR="00561C55" w:rsidRDefault="00B36F57">
      <w:pPr>
        <w:ind w:left="708"/>
        <w:jc w:val="both"/>
        <w:rPr>
          <w:lang w:val="en-US"/>
        </w:rPr>
      </w:pPr>
      <w:r>
        <w:rPr>
          <w:lang w:val="en-US"/>
        </w:rPr>
        <w:t xml:space="preserve">2. </w:t>
      </w:r>
      <w:proofErr w:type="gramStart"/>
      <w:r>
        <w:rPr>
          <w:lang w:val="en-US"/>
        </w:rPr>
        <w:t>Non-acoustical</w:t>
      </w:r>
      <w:proofErr w:type="gramEnd"/>
      <w:r>
        <w:rPr>
          <w:lang w:val="en-US"/>
        </w:rPr>
        <w:t xml:space="preserve"> pocket door of same basic construction and same finish as partition panels.</w:t>
      </w:r>
    </w:p>
    <w:p w14:paraId="31FE35A7" w14:textId="77777777" w:rsidR="00561C55" w:rsidRDefault="00561C55">
      <w:pPr>
        <w:ind w:left="708"/>
        <w:jc w:val="both"/>
        <w:rPr>
          <w:lang w:val="en-US"/>
        </w:rPr>
      </w:pPr>
    </w:p>
    <w:p w14:paraId="005D066D" w14:textId="77777777" w:rsidR="00561C55" w:rsidRDefault="00B36F57">
      <w:pPr>
        <w:jc w:val="both"/>
        <w:rPr>
          <w:lang w:val="en-US"/>
        </w:rPr>
      </w:pPr>
      <w:r>
        <w:rPr>
          <w:lang w:val="en-US"/>
        </w:rPr>
        <w:t>D. Safety features (select as required):</w:t>
      </w:r>
    </w:p>
    <w:p w14:paraId="0BCC28A7" w14:textId="77777777" w:rsidR="00561C55" w:rsidRDefault="00B36F57">
      <w:pPr>
        <w:ind w:left="705"/>
        <w:jc w:val="both"/>
        <w:rPr>
          <w:lang w:val="en-US"/>
        </w:rPr>
      </w:pPr>
      <w:r>
        <w:rPr>
          <w:lang w:val="en-US"/>
        </w:rPr>
        <w:t xml:space="preserve">1. Photo-electric sensors on each side of the partition will stop the drive unit when </w:t>
      </w:r>
      <w:proofErr w:type="gramStart"/>
      <w:r>
        <w:rPr>
          <w:lang w:val="en-US"/>
        </w:rPr>
        <w:t>either infra-</w:t>
      </w:r>
      <w:proofErr w:type="gramEnd"/>
      <w:r>
        <w:rPr>
          <w:lang w:val="en-US"/>
        </w:rPr>
        <w:t>red beam is disrupted.</w:t>
      </w:r>
    </w:p>
    <w:p w14:paraId="32404E79" w14:textId="77777777" w:rsidR="00561C55" w:rsidRDefault="00B36F57">
      <w:pPr>
        <w:jc w:val="both"/>
        <w:rPr>
          <w:lang w:val="en-US"/>
        </w:rPr>
      </w:pPr>
      <w:r>
        <w:rPr>
          <w:lang w:val="en-US"/>
        </w:rPr>
        <w:tab/>
        <w:t>2. Safety lead edge will stop the drive unit when contact is detected during deployment.</w:t>
      </w:r>
    </w:p>
    <w:p w14:paraId="680F4037" w14:textId="77777777" w:rsidR="00561C55" w:rsidRDefault="00B36F57">
      <w:pPr>
        <w:jc w:val="both"/>
        <w:rPr>
          <w:lang w:val="en-US"/>
        </w:rPr>
      </w:pPr>
      <w:r>
        <w:rPr>
          <w:lang w:val="en-US"/>
        </w:rPr>
        <w:tab/>
        <w:t xml:space="preserve">3. Recessed safety mats at the stack area will stop the drive unit when pressure is </w:t>
      </w:r>
      <w:r>
        <w:rPr>
          <w:lang w:val="en-US"/>
        </w:rPr>
        <w:tab/>
        <w:t>detected.</w:t>
      </w:r>
    </w:p>
    <w:p w14:paraId="3E5F87DD" w14:textId="77777777" w:rsidR="00561C55" w:rsidRDefault="00561C55">
      <w:pPr>
        <w:jc w:val="both"/>
        <w:rPr>
          <w:lang w:val="en-US"/>
        </w:rPr>
      </w:pPr>
    </w:p>
    <w:p w14:paraId="71EBF14A" w14:textId="77777777" w:rsidR="00561C55" w:rsidRDefault="00B36F57">
      <w:pPr>
        <w:jc w:val="both"/>
        <w:rPr>
          <w:lang w:val="en-US"/>
        </w:rPr>
      </w:pPr>
      <w:r>
        <w:rPr>
          <w:b/>
          <w:lang w:val="en-US"/>
        </w:rPr>
        <w:t>Part 3 – Execution</w:t>
      </w:r>
    </w:p>
    <w:p w14:paraId="03949315" w14:textId="77777777" w:rsidR="00561C55" w:rsidRDefault="00561C55">
      <w:pPr>
        <w:jc w:val="both"/>
        <w:rPr>
          <w:lang w:val="en-US"/>
        </w:rPr>
      </w:pPr>
    </w:p>
    <w:p w14:paraId="75DB2F05" w14:textId="77777777" w:rsidR="00561C55" w:rsidRDefault="00B36F57">
      <w:pPr>
        <w:jc w:val="both"/>
        <w:rPr>
          <w:lang w:val="en-US"/>
        </w:rPr>
      </w:pPr>
      <w:r>
        <w:rPr>
          <w:b/>
          <w:lang w:val="en-US"/>
        </w:rPr>
        <w:t>3.1 Installation</w:t>
      </w:r>
    </w:p>
    <w:p w14:paraId="74A7BAF7" w14:textId="77777777" w:rsidR="00561C55" w:rsidRDefault="00561C55">
      <w:pPr>
        <w:jc w:val="both"/>
        <w:rPr>
          <w:lang w:val="en-US"/>
        </w:rPr>
      </w:pPr>
    </w:p>
    <w:p w14:paraId="61BC8226" w14:textId="77777777" w:rsidR="00561C55" w:rsidRDefault="00B36F57">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17D9E5B7" w14:textId="77777777" w:rsidR="00561C55" w:rsidRDefault="00561C55">
      <w:pPr>
        <w:jc w:val="both"/>
        <w:rPr>
          <w:lang w:val="en-US"/>
        </w:rPr>
      </w:pPr>
    </w:p>
    <w:p w14:paraId="1D4E6544" w14:textId="77777777" w:rsidR="00561C55" w:rsidRDefault="00B36F57">
      <w:pPr>
        <w:jc w:val="both"/>
        <w:rPr>
          <w:lang w:val="en-US"/>
        </w:rPr>
      </w:pPr>
      <w:r>
        <w:rPr>
          <w:b/>
          <w:lang w:val="en-US"/>
        </w:rPr>
        <w:t>3.2 Cleaning</w:t>
      </w:r>
    </w:p>
    <w:p w14:paraId="638F95A0" w14:textId="77777777" w:rsidR="00561C55" w:rsidRDefault="00561C55">
      <w:pPr>
        <w:jc w:val="both"/>
        <w:rPr>
          <w:lang w:val="en-US"/>
        </w:rPr>
      </w:pPr>
    </w:p>
    <w:p w14:paraId="166C169C" w14:textId="77777777" w:rsidR="00561C55" w:rsidRDefault="00B36F57">
      <w:pPr>
        <w:jc w:val="both"/>
        <w:rPr>
          <w:lang w:val="en-US"/>
        </w:rPr>
      </w:pPr>
      <w:r>
        <w:rPr>
          <w:lang w:val="en-US"/>
        </w:rPr>
        <w:t>A. All track and panel surfaces shall be wiped clean and free of handprints, grease, and soil.</w:t>
      </w:r>
    </w:p>
    <w:p w14:paraId="4BAC1F56" w14:textId="77777777" w:rsidR="00561C55" w:rsidRDefault="00561C55">
      <w:pPr>
        <w:jc w:val="both"/>
        <w:rPr>
          <w:lang w:val="en-US"/>
        </w:rPr>
      </w:pPr>
    </w:p>
    <w:p w14:paraId="253AF6B8" w14:textId="77777777" w:rsidR="00561C55" w:rsidRDefault="00B36F57">
      <w:pPr>
        <w:jc w:val="both"/>
        <w:rPr>
          <w:lang w:val="en-US"/>
        </w:rPr>
      </w:pPr>
      <w:r>
        <w:rPr>
          <w:lang w:val="en-US"/>
        </w:rPr>
        <w:t>B. Packing and other installation debris shall be removed from the job site.</w:t>
      </w:r>
    </w:p>
    <w:p w14:paraId="6217A777" w14:textId="77777777" w:rsidR="00561C55" w:rsidRDefault="00561C55">
      <w:pPr>
        <w:jc w:val="both"/>
        <w:rPr>
          <w:lang w:val="en-US"/>
        </w:rPr>
      </w:pPr>
    </w:p>
    <w:p w14:paraId="40806A08" w14:textId="77777777" w:rsidR="00561C55" w:rsidRDefault="00B36F57">
      <w:pPr>
        <w:jc w:val="both"/>
        <w:rPr>
          <w:lang w:val="en-US"/>
        </w:rPr>
      </w:pPr>
      <w:r>
        <w:rPr>
          <w:b/>
          <w:lang w:val="en-US"/>
        </w:rPr>
        <w:t>3.3 Training</w:t>
      </w:r>
    </w:p>
    <w:p w14:paraId="19707AAB" w14:textId="77777777" w:rsidR="00561C55" w:rsidRDefault="00561C55">
      <w:pPr>
        <w:jc w:val="both"/>
        <w:rPr>
          <w:lang w:val="en-US"/>
        </w:rPr>
      </w:pPr>
    </w:p>
    <w:p w14:paraId="0B1EA9B9" w14:textId="77777777" w:rsidR="00561C55" w:rsidRDefault="00B36F57">
      <w:pPr>
        <w:jc w:val="both"/>
        <w:rPr>
          <w:lang w:val="en-US"/>
        </w:rPr>
      </w:pPr>
      <w:r>
        <w:rPr>
          <w:lang w:val="en-US"/>
        </w:rPr>
        <w:t>A. Installer shall demonstrate proper operation and maintenance procedures to owner’s representative.</w:t>
      </w:r>
    </w:p>
    <w:p w14:paraId="3261C924" w14:textId="77777777" w:rsidR="00561C55" w:rsidRDefault="00561C55">
      <w:pPr>
        <w:jc w:val="both"/>
        <w:rPr>
          <w:lang w:val="en-US"/>
        </w:rPr>
      </w:pPr>
    </w:p>
    <w:p w14:paraId="6C6E46FD" w14:textId="77777777" w:rsidR="00561C55" w:rsidRDefault="00B36F57">
      <w:pPr>
        <w:jc w:val="both"/>
        <w:rPr>
          <w:lang w:val="en-US"/>
        </w:rPr>
      </w:pPr>
      <w:r>
        <w:rPr>
          <w:lang w:val="en-US"/>
        </w:rPr>
        <w:t>B. Keys and owner’s manuals shall be provided to owner’s representative.</w:t>
      </w:r>
    </w:p>
    <w:p w14:paraId="5DA63ABD" w14:textId="77777777" w:rsidR="00561C55" w:rsidRPr="00B36F57" w:rsidRDefault="00561C55">
      <w:pPr>
        <w:jc w:val="both"/>
        <w:rPr>
          <w:lang w:val="en-US"/>
        </w:rPr>
      </w:pPr>
    </w:p>
    <w:sectPr w:rsidR="00561C55" w:rsidRPr="00B36F57">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37E6" w14:textId="77777777" w:rsidR="00F73DF3" w:rsidRDefault="00B36F57">
      <w:r>
        <w:separator/>
      </w:r>
    </w:p>
  </w:endnote>
  <w:endnote w:type="continuationSeparator" w:id="0">
    <w:p w14:paraId="1C5A5116" w14:textId="77777777" w:rsidR="00F73DF3" w:rsidRDefault="00B3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BB2E" w14:textId="479B8B87" w:rsidR="00561C55" w:rsidRDefault="00B36F57">
    <w:pPr>
      <w:pStyle w:val="Pieddepage"/>
    </w:pPr>
    <w:r>
      <w:t>202</w:t>
    </w:r>
    <w:r w:rsidR="00D42FCF">
      <w:t>3-05</w:t>
    </w:r>
    <w:r>
      <w:tab/>
    </w:r>
    <w:r>
      <w:fldChar w:fldCharType="begin"/>
    </w:r>
    <w:r>
      <w:instrText>PAGE</w:instrText>
    </w:r>
    <w:r>
      <w:fldChar w:fldCharType="separate"/>
    </w:r>
    <w:r>
      <w:t>3</w:t>
    </w:r>
    <w:r>
      <w:fldChar w:fldCharType="end"/>
    </w:r>
    <w:r>
      <w:tab/>
      <w:t>843-E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54FA" w14:textId="77777777" w:rsidR="00F73DF3" w:rsidRDefault="00B36F57">
      <w:r>
        <w:separator/>
      </w:r>
    </w:p>
  </w:footnote>
  <w:footnote w:type="continuationSeparator" w:id="0">
    <w:p w14:paraId="7C963692" w14:textId="77777777" w:rsidR="00F73DF3" w:rsidRDefault="00B3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5E46" w14:textId="77777777" w:rsidR="00561C55" w:rsidRDefault="00B36F57">
    <w:pPr>
      <w:pStyle w:val="En-tte"/>
    </w:pPr>
    <w:r>
      <w:rPr>
        <w:noProof/>
      </w:rPr>
      <w:drawing>
        <wp:inline distT="0" distB="0" distL="0" distR="0" wp14:anchorId="3997ED18" wp14:editId="146F85B7">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A44"/>
    <w:multiLevelType w:val="hybridMultilevel"/>
    <w:tmpl w:val="1A4A132E"/>
    <w:lvl w:ilvl="0" w:tplc="58DED4D8">
      <w:start w:val="1"/>
      <w:numFmt w:val="decimal"/>
      <w:lvlText w:val="%1."/>
      <w:lvlJc w:val="left"/>
      <w:pPr>
        <w:ind w:left="1065" w:hanging="360"/>
      </w:pPr>
      <w:rPr>
        <w:rFonts w:hint="default"/>
      </w:rPr>
    </w:lvl>
    <w:lvl w:ilvl="1" w:tplc="0C0C0019">
      <w:start w:val="1"/>
      <w:numFmt w:val="lowerLetter"/>
      <w:lvlText w:val="%2."/>
      <w:lvlJc w:val="left"/>
      <w:pPr>
        <w:ind w:left="1785" w:hanging="360"/>
      </w:pPr>
    </w:lvl>
    <w:lvl w:ilvl="2" w:tplc="0C0C001B">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 w15:restartNumberingAfterBreak="0">
    <w:nsid w:val="47B41151"/>
    <w:multiLevelType w:val="hybridMultilevel"/>
    <w:tmpl w:val="2690E940"/>
    <w:lvl w:ilvl="0" w:tplc="89E0F4E2">
      <w:start w:val="1"/>
      <w:numFmt w:val="decimal"/>
      <w:lvlText w:val="%1."/>
      <w:lvlJc w:val="left"/>
      <w:pPr>
        <w:ind w:left="1065" w:hanging="360"/>
      </w:pPr>
      <w:rPr>
        <w:rFonts w:hint="default"/>
      </w:rPr>
    </w:lvl>
    <w:lvl w:ilvl="1" w:tplc="0C0C0019">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16cid:durableId="1342510913">
    <w:abstractNumId w:val="1"/>
  </w:num>
  <w:num w:numId="2" w16cid:durableId="151395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55"/>
    <w:rsid w:val="00561C55"/>
    <w:rsid w:val="00732EE2"/>
    <w:rsid w:val="00B36F57"/>
    <w:rsid w:val="00D42FCF"/>
    <w:rsid w:val="00F73DF3"/>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6FAF"/>
  <w15:docId w15:val="{C17A3CCC-1868-48C9-87E0-AF87B4A9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rFonts w:eastAsia="Arial"/>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rPr>
      <w:rFonts w:eastAsia="Arial"/>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1573</Words>
  <Characters>8652</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3</cp:revision>
  <cp:lastPrinted>2018-08-07T12:30:00Z</cp:lastPrinted>
  <dcterms:created xsi:type="dcterms:W3CDTF">2022-10-14T11:48:00Z</dcterms:created>
  <dcterms:modified xsi:type="dcterms:W3CDTF">2023-05-11T11:26:00Z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