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DA2CC" w14:textId="3B4DF29D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 xml:space="preserve">SPECIFICATIONS - SECTION </w:t>
      </w:r>
      <w:r w:rsidRPr="00B0240C">
        <w:rPr>
          <w:b/>
          <w:color w:val="auto"/>
          <w:lang w:val="en-US"/>
        </w:rPr>
        <w:t>10 22 26</w:t>
      </w:r>
      <w:r>
        <w:rPr>
          <w:b/>
          <w:lang w:val="en-US"/>
        </w:rPr>
        <w:t xml:space="preserve"> </w:t>
      </w:r>
      <w:r w:rsidR="006529C2">
        <w:rPr>
          <w:b/>
          <w:lang w:val="en-US"/>
        </w:rPr>
        <w:t xml:space="preserve">SUPPORT SYSTEM FOR </w:t>
      </w:r>
      <w:r>
        <w:rPr>
          <w:b/>
          <w:lang w:val="en-US"/>
        </w:rPr>
        <w:t>OPERABLE PARTITIONS</w:t>
      </w:r>
    </w:p>
    <w:p w14:paraId="37FB31F2" w14:textId="77777777" w:rsidR="00B05BE2" w:rsidRDefault="00B05BE2">
      <w:pPr>
        <w:jc w:val="both"/>
        <w:rPr>
          <w:b/>
          <w:lang w:val="en-US"/>
        </w:rPr>
      </w:pPr>
    </w:p>
    <w:p w14:paraId="3AB7CF7B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Part 1 – General</w:t>
      </w:r>
    </w:p>
    <w:p w14:paraId="389F6EDC" w14:textId="77777777" w:rsidR="00B05BE2" w:rsidRDefault="00B05BE2">
      <w:pPr>
        <w:jc w:val="both"/>
        <w:rPr>
          <w:b/>
          <w:lang w:val="en-US"/>
        </w:rPr>
      </w:pPr>
    </w:p>
    <w:p w14:paraId="576CCB35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1.1 Description</w:t>
      </w:r>
    </w:p>
    <w:p w14:paraId="03BC8F91" w14:textId="77777777" w:rsidR="00B05BE2" w:rsidRDefault="00B05BE2">
      <w:pPr>
        <w:jc w:val="both"/>
        <w:rPr>
          <w:lang w:val="en-US"/>
        </w:rPr>
      </w:pPr>
    </w:p>
    <w:p w14:paraId="73DC62F2" w14:textId="77777777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>A. General:</w:t>
      </w:r>
    </w:p>
    <w:p w14:paraId="68CCE3BC" w14:textId="7457F270" w:rsidR="00B05BE2" w:rsidRPr="00861BB3" w:rsidRDefault="00E71761">
      <w:pPr>
        <w:ind w:left="708"/>
        <w:jc w:val="both"/>
        <w:rPr>
          <w:lang w:val="en-US"/>
        </w:rPr>
      </w:pPr>
      <w:r>
        <w:rPr>
          <w:lang w:val="en-US"/>
        </w:rPr>
        <w:t xml:space="preserve">1. Furnish and install </w:t>
      </w:r>
      <w:r w:rsidR="006529C2">
        <w:rPr>
          <w:lang w:val="en-US"/>
        </w:rPr>
        <w:t xml:space="preserve">support system for </w:t>
      </w:r>
      <w:r>
        <w:rPr>
          <w:lang w:val="en-US"/>
        </w:rPr>
        <w:t xml:space="preserve">operable partitions.  Provide all labor, materials, tools, equipment, and services for </w:t>
      </w:r>
      <w:r w:rsidR="006529C2">
        <w:rPr>
          <w:lang w:val="en-US"/>
        </w:rPr>
        <w:t>support system</w:t>
      </w:r>
      <w:r>
        <w:rPr>
          <w:lang w:val="en-US"/>
        </w:rPr>
        <w:t xml:space="preserve"> in accordance with provisions of contract documents.</w:t>
      </w:r>
    </w:p>
    <w:p w14:paraId="17498D06" w14:textId="77777777" w:rsidR="00B05BE2" w:rsidRDefault="00B05BE2">
      <w:pPr>
        <w:jc w:val="both"/>
        <w:rPr>
          <w:lang w:val="en-US"/>
        </w:rPr>
      </w:pPr>
    </w:p>
    <w:p w14:paraId="7BB3DDF7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1.2 Related work by others</w:t>
      </w:r>
    </w:p>
    <w:p w14:paraId="3E57552D" w14:textId="77777777" w:rsidR="00B05BE2" w:rsidRDefault="00B05BE2">
      <w:pPr>
        <w:jc w:val="both"/>
        <w:rPr>
          <w:lang w:val="en-US"/>
        </w:rPr>
      </w:pPr>
    </w:p>
    <w:p w14:paraId="376B7059" w14:textId="77777777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>A. Preparation of opening will be by General Contractor.  Any deviation of site conditions contrary to approved shop drawings must be called to the attention of the architect.</w:t>
      </w:r>
    </w:p>
    <w:p w14:paraId="2FC1C75F" w14:textId="77777777" w:rsidR="00B05BE2" w:rsidRDefault="00B05BE2">
      <w:pPr>
        <w:jc w:val="both"/>
        <w:rPr>
          <w:lang w:val="en-US"/>
        </w:rPr>
      </w:pPr>
    </w:p>
    <w:p w14:paraId="4CB14958" w14:textId="25BC477A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 xml:space="preserve">B. All </w:t>
      </w:r>
      <w:r w:rsidR="006529C2">
        <w:rPr>
          <w:lang w:val="en-US"/>
        </w:rPr>
        <w:t>structural bracing</w:t>
      </w:r>
      <w:r>
        <w:rPr>
          <w:lang w:val="en-US"/>
        </w:rPr>
        <w:t>, track enclosures, surrounding insulation, and sound baffles as required in 1.4 Quality Assurance.</w:t>
      </w:r>
      <w:bookmarkStart w:id="0" w:name="_GoBack1"/>
      <w:bookmarkEnd w:id="0"/>
    </w:p>
    <w:p w14:paraId="48578F8F" w14:textId="77777777" w:rsidR="00B05BE2" w:rsidRDefault="00B05BE2">
      <w:pPr>
        <w:jc w:val="both"/>
        <w:rPr>
          <w:lang w:val="en-US"/>
        </w:rPr>
      </w:pPr>
    </w:p>
    <w:p w14:paraId="622B2B93" w14:textId="686F5ED6" w:rsidR="00B05BE2" w:rsidRPr="00861BB3" w:rsidRDefault="006529C2">
      <w:pPr>
        <w:jc w:val="both"/>
        <w:rPr>
          <w:lang w:val="en-US"/>
        </w:rPr>
      </w:pPr>
      <w:r>
        <w:rPr>
          <w:lang w:val="en-US"/>
        </w:rPr>
        <w:t>C</w:t>
      </w:r>
      <w:r w:rsidR="00E71761">
        <w:rPr>
          <w:lang w:val="en-US"/>
        </w:rPr>
        <w:t xml:space="preserve">. Paint or otherwise finishing all trim and other materials adjoining head and jamb of </w:t>
      </w:r>
      <w:r>
        <w:rPr>
          <w:lang w:val="en-US"/>
        </w:rPr>
        <w:t>support system</w:t>
      </w:r>
      <w:r w:rsidR="00E71761">
        <w:rPr>
          <w:lang w:val="en-US"/>
        </w:rPr>
        <w:t>.</w:t>
      </w:r>
    </w:p>
    <w:p w14:paraId="2D33A34F" w14:textId="77777777" w:rsidR="00B05BE2" w:rsidRDefault="00B05BE2">
      <w:pPr>
        <w:jc w:val="both"/>
        <w:rPr>
          <w:lang w:val="en-US"/>
        </w:rPr>
      </w:pPr>
    </w:p>
    <w:p w14:paraId="310CDFAC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1.3 Submittals</w:t>
      </w:r>
    </w:p>
    <w:p w14:paraId="55ED9862" w14:textId="77777777" w:rsidR="00B05BE2" w:rsidRDefault="00B05BE2">
      <w:pPr>
        <w:jc w:val="both"/>
        <w:rPr>
          <w:lang w:val="en-US"/>
        </w:rPr>
      </w:pPr>
    </w:p>
    <w:p w14:paraId="16FBCBB5" w14:textId="77777777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>A. Complete shop drawings are to be provided prior to fabrication indicating construction and installation details.  Shop drawings must be submitted within 60 days after receipt of signed contract.</w:t>
      </w:r>
    </w:p>
    <w:p w14:paraId="54C2AC01" w14:textId="77777777" w:rsidR="00B05BE2" w:rsidRDefault="00B05BE2">
      <w:pPr>
        <w:jc w:val="both"/>
        <w:rPr>
          <w:lang w:val="en-US"/>
        </w:rPr>
      </w:pPr>
    </w:p>
    <w:p w14:paraId="4B4D869E" w14:textId="1B61AA2E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 xml:space="preserve">1.4 Quality </w:t>
      </w:r>
      <w:r w:rsidR="0039724F">
        <w:rPr>
          <w:b/>
          <w:lang w:val="en-US"/>
        </w:rPr>
        <w:t>As</w:t>
      </w:r>
      <w:r>
        <w:rPr>
          <w:b/>
          <w:lang w:val="en-US"/>
        </w:rPr>
        <w:t>surance</w:t>
      </w:r>
    </w:p>
    <w:p w14:paraId="78323695" w14:textId="77777777" w:rsidR="00B05BE2" w:rsidRDefault="00B05BE2">
      <w:pPr>
        <w:jc w:val="both"/>
        <w:rPr>
          <w:lang w:val="en-US"/>
        </w:rPr>
      </w:pPr>
    </w:p>
    <w:p w14:paraId="3964F481" w14:textId="77777777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>A. Installation shall be performed by an installer certified by the manufacturer.</w:t>
      </w:r>
    </w:p>
    <w:p w14:paraId="7104D4CC" w14:textId="77777777" w:rsidR="00B05BE2" w:rsidRDefault="00B05BE2">
      <w:pPr>
        <w:jc w:val="both"/>
        <w:rPr>
          <w:lang w:val="en-US"/>
        </w:rPr>
      </w:pPr>
    </w:p>
    <w:p w14:paraId="469C7E89" w14:textId="2990EADB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>B. Preparation of the opening shall conform to the criteria set forth by ASTM E557 Standard Practice for Architectural Application and Installation of Operable Partitions.</w:t>
      </w:r>
    </w:p>
    <w:p w14:paraId="7CAF21C3" w14:textId="77777777" w:rsidR="00B05BE2" w:rsidRDefault="00B05BE2">
      <w:pPr>
        <w:jc w:val="both"/>
        <w:rPr>
          <w:lang w:val="en-US"/>
        </w:rPr>
      </w:pPr>
    </w:p>
    <w:p w14:paraId="65AF276E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1.5 Product delivery, storage, and handling</w:t>
      </w:r>
    </w:p>
    <w:p w14:paraId="0B888EE4" w14:textId="77777777" w:rsidR="00B05BE2" w:rsidRDefault="00B05BE2">
      <w:pPr>
        <w:jc w:val="both"/>
        <w:rPr>
          <w:lang w:val="en-US"/>
        </w:rPr>
      </w:pPr>
    </w:p>
    <w:p w14:paraId="10DE71D6" w14:textId="0FA8B962" w:rsidR="00B05BE2" w:rsidRPr="00861BB3" w:rsidRDefault="00E71761">
      <w:pPr>
        <w:jc w:val="both"/>
        <w:rPr>
          <w:lang w:val="en-US"/>
        </w:rPr>
      </w:pPr>
      <w:r>
        <w:rPr>
          <w:lang w:val="en-US"/>
        </w:rPr>
        <w:t xml:space="preserve">A. Proper storage of </w:t>
      </w:r>
      <w:r w:rsidR="00B34A1A">
        <w:rPr>
          <w:lang w:val="en-US"/>
        </w:rPr>
        <w:t>support system</w:t>
      </w:r>
      <w:r>
        <w:rPr>
          <w:lang w:val="en-US"/>
        </w:rPr>
        <w:t xml:space="preserve"> before installation, and continued protection during and after installation will be the responsibility of the General Contractor.</w:t>
      </w:r>
    </w:p>
    <w:p w14:paraId="40C1CA47" w14:textId="77777777" w:rsidR="00B05BE2" w:rsidRDefault="00B05BE2">
      <w:pPr>
        <w:jc w:val="both"/>
        <w:rPr>
          <w:lang w:val="en-US"/>
        </w:rPr>
      </w:pPr>
    </w:p>
    <w:p w14:paraId="6579CDB9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1.6 Warranty</w:t>
      </w:r>
    </w:p>
    <w:p w14:paraId="0CD61A70" w14:textId="77777777" w:rsidR="00B05BE2" w:rsidRDefault="00B05BE2">
      <w:pPr>
        <w:jc w:val="both"/>
        <w:rPr>
          <w:lang w:val="en-US"/>
        </w:rPr>
      </w:pPr>
    </w:p>
    <w:p w14:paraId="46E4FEC4" w14:textId="472457E5" w:rsidR="00861BB3" w:rsidRPr="000D04F9" w:rsidRDefault="00E71761">
      <w:pPr>
        <w:jc w:val="both"/>
        <w:rPr>
          <w:lang w:val="en-US"/>
        </w:rPr>
      </w:pPr>
      <w:r>
        <w:rPr>
          <w:lang w:val="en-US"/>
        </w:rPr>
        <w:t xml:space="preserve">A. </w:t>
      </w:r>
      <w:r w:rsidR="000D04F9">
        <w:rPr>
          <w:lang w:val="en-US"/>
        </w:rPr>
        <w:t>Support system</w:t>
      </w:r>
      <w:r>
        <w:rPr>
          <w:lang w:val="en-US"/>
        </w:rPr>
        <w:t xml:space="preserve"> shall be guaranteed for a period of </w:t>
      </w:r>
      <w:r w:rsidR="000D04F9">
        <w:rPr>
          <w:lang w:val="en-US"/>
        </w:rPr>
        <w:t>two</w:t>
      </w:r>
      <w:r>
        <w:rPr>
          <w:lang w:val="en-US"/>
        </w:rPr>
        <w:t xml:space="preserve"> years. This guarantee is against defects in material or workmanship of manufacturer’s product, excluding abuse.</w:t>
      </w:r>
    </w:p>
    <w:p w14:paraId="5A0E7F57" w14:textId="77777777" w:rsidR="00861BB3" w:rsidRDefault="00861BB3">
      <w:pPr>
        <w:jc w:val="both"/>
        <w:rPr>
          <w:b/>
          <w:lang w:val="en-US"/>
        </w:rPr>
      </w:pPr>
    </w:p>
    <w:p w14:paraId="79381A26" w14:textId="77777777" w:rsidR="00B05BE2" w:rsidRDefault="00E71761">
      <w:pPr>
        <w:jc w:val="both"/>
        <w:rPr>
          <w:b/>
          <w:lang w:val="en-US"/>
        </w:rPr>
      </w:pPr>
      <w:r>
        <w:rPr>
          <w:b/>
          <w:lang w:val="en-US"/>
        </w:rPr>
        <w:t>Part 2 – Products</w:t>
      </w:r>
    </w:p>
    <w:p w14:paraId="78501312" w14:textId="77777777" w:rsidR="00B05BE2" w:rsidRDefault="00B05BE2">
      <w:pPr>
        <w:jc w:val="both"/>
        <w:rPr>
          <w:b/>
          <w:lang w:val="en-US"/>
        </w:rPr>
      </w:pPr>
    </w:p>
    <w:p w14:paraId="32F88FB4" w14:textId="77777777" w:rsidR="00B05BE2" w:rsidRDefault="00E71761">
      <w:pPr>
        <w:jc w:val="both"/>
        <w:rPr>
          <w:b/>
          <w:lang w:val="en-US"/>
        </w:rPr>
      </w:pPr>
      <w:r>
        <w:rPr>
          <w:b/>
          <w:lang w:val="en-US"/>
        </w:rPr>
        <w:t>2.1 Manufacturers</w:t>
      </w:r>
    </w:p>
    <w:p w14:paraId="04ADB11B" w14:textId="77777777" w:rsidR="00B05BE2" w:rsidRDefault="00B05BE2">
      <w:pPr>
        <w:jc w:val="both"/>
        <w:rPr>
          <w:lang w:val="en-US"/>
        </w:rPr>
      </w:pPr>
    </w:p>
    <w:p w14:paraId="166FFB94" w14:textId="77777777" w:rsidR="00B05BE2" w:rsidRDefault="00E71761">
      <w:pPr>
        <w:jc w:val="both"/>
        <w:rPr>
          <w:lang w:val="en-US"/>
        </w:rPr>
      </w:pPr>
      <w:r>
        <w:rPr>
          <w:lang w:val="en-US"/>
        </w:rPr>
        <w:t>A. Manufacturers: Subject to compliance with requirements, provide products by the following:</w:t>
      </w:r>
    </w:p>
    <w:p w14:paraId="61131B08" w14:textId="77777777" w:rsidR="00B05BE2" w:rsidRDefault="00E71761">
      <w:pPr>
        <w:ind w:firstLine="708"/>
        <w:jc w:val="both"/>
        <w:rPr>
          <w:lang w:val="en-US"/>
        </w:rPr>
      </w:pPr>
      <w:r>
        <w:rPr>
          <w:lang w:val="en-US"/>
        </w:rPr>
        <w:t>1. Moderco Inc.</w:t>
      </w:r>
    </w:p>
    <w:p w14:paraId="3500D993" w14:textId="77777777" w:rsidR="00B05BE2" w:rsidRDefault="00B05BE2">
      <w:pPr>
        <w:jc w:val="both"/>
        <w:rPr>
          <w:b/>
          <w:lang w:val="en-US"/>
        </w:rPr>
      </w:pPr>
    </w:p>
    <w:p w14:paraId="7CA7A3CE" w14:textId="7224593A" w:rsidR="00B05BE2" w:rsidRDefault="00E71761">
      <w:pPr>
        <w:jc w:val="both"/>
        <w:rPr>
          <w:b/>
          <w:lang w:val="en-US"/>
        </w:rPr>
      </w:pPr>
      <w:r>
        <w:rPr>
          <w:b/>
          <w:lang w:val="en-US"/>
        </w:rPr>
        <w:t xml:space="preserve">2.2 </w:t>
      </w:r>
      <w:r w:rsidR="000D4FFD">
        <w:rPr>
          <w:b/>
          <w:lang w:val="en-US"/>
        </w:rPr>
        <w:t>Products</w:t>
      </w:r>
    </w:p>
    <w:p w14:paraId="46441A02" w14:textId="77777777" w:rsidR="00B05BE2" w:rsidRDefault="00B05BE2">
      <w:pPr>
        <w:jc w:val="both"/>
        <w:rPr>
          <w:lang w:val="en-US"/>
        </w:rPr>
      </w:pPr>
    </w:p>
    <w:p w14:paraId="3DA6A873" w14:textId="0965B004" w:rsidR="00B05BE2" w:rsidRDefault="00E71761">
      <w:pPr>
        <w:jc w:val="both"/>
        <w:rPr>
          <w:lang w:val="en-US"/>
        </w:rPr>
      </w:pPr>
      <w:r>
        <w:rPr>
          <w:lang w:val="en-US"/>
        </w:rPr>
        <w:t xml:space="preserve">A. </w:t>
      </w:r>
      <w:r w:rsidR="00B0240C">
        <w:rPr>
          <w:lang w:val="en-US"/>
        </w:rPr>
        <w:t>Atlas</w:t>
      </w:r>
      <w:r w:rsidR="00CA4659">
        <w:rPr>
          <w:lang w:val="en-US"/>
        </w:rPr>
        <w:t xml:space="preserve"> </w:t>
      </w:r>
      <w:r w:rsidR="00B0240C">
        <w:rPr>
          <w:lang w:val="en-US"/>
        </w:rPr>
        <w:t>support system</w:t>
      </w:r>
      <w:r>
        <w:rPr>
          <w:lang w:val="en-US"/>
        </w:rPr>
        <w:t>.</w:t>
      </w:r>
    </w:p>
    <w:p w14:paraId="3D9928EE" w14:textId="77777777" w:rsidR="00B05BE2" w:rsidRDefault="00B05BE2">
      <w:pPr>
        <w:jc w:val="both"/>
        <w:rPr>
          <w:lang w:val="en-US"/>
        </w:rPr>
      </w:pPr>
    </w:p>
    <w:p w14:paraId="37C4148B" w14:textId="2A8DDEAD" w:rsidR="00B05BE2" w:rsidRDefault="00E71761">
      <w:pPr>
        <w:jc w:val="both"/>
        <w:rPr>
          <w:lang w:val="en-US"/>
        </w:rPr>
      </w:pPr>
      <w:r>
        <w:rPr>
          <w:lang w:val="en-US"/>
        </w:rPr>
        <w:t xml:space="preserve">B. </w:t>
      </w:r>
      <w:r w:rsidR="00B0240C">
        <w:rPr>
          <w:lang w:val="en-US"/>
        </w:rPr>
        <w:t>Type of horizontal section</w:t>
      </w:r>
      <w:r>
        <w:rPr>
          <w:lang w:val="en-US"/>
        </w:rPr>
        <w:t xml:space="preserve"> (select one):</w:t>
      </w:r>
    </w:p>
    <w:p w14:paraId="7854E96A" w14:textId="6EA1AE5D" w:rsidR="00B05BE2" w:rsidRDefault="00E71761">
      <w:pPr>
        <w:jc w:val="both"/>
        <w:rPr>
          <w:lang w:val="en-US"/>
        </w:rPr>
      </w:pPr>
      <w:r>
        <w:rPr>
          <w:lang w:val="en-US"/>
        </w:rPr>
        <w:tab/>
        <w:t xml:space="preserve">1. </w:t>
      </w:r>
      <w:r w:rsidR="000D4FFD">
        <w:rPr>
          <w:lang w:val="en-US"/>
        </w:rPr>
        <w:t>Single</w:t>
      </w:r>
      <w:r w:rsidR="00B0240C">
        <w:rPr>
          <w:lang w:val="en-US"/>
        </w:rPr>
        <w:t xml:space="preserve"> steel beam</w:t>
      </w:r>
      <w:r>
        <w:rPr>
          <w:lang w:val="en-US"/>
        </w:rPr>
        <w:t>.</w:t>
      </w:r>
    </w:p>
    <w:p w14:paraId="6A01AC0E" w14:textId="2E12905C" w:rsidR="00B05BE2" w:rsidRPr="000D4FFD" w:rsidRDefault="00E71761" w:rsidP="000D4FFD">
      <w:pPr>
        <w:ind w:firstLine="708"/>
        <w:jc w:val="both"/>
        <w:rPr>
          <w:lang w:val="en-US"/>
        </w:rPr>
      </w:pPr>
      <w:r>
        <w:rPr>
          <w:lang w:val="en-US"/>
        </w:rPr>
        <w:t xml:space="preserve">2. </w:t>
      </w:r>
      <w:r w:rsidR="00AE5492">
        <w:rPr>
          <w:lang w:val="en-US"/>
        </w:rPr>
        <w:t>3-section steel beam</w:t>
      </w:r>
      <w:r>
        <w:rPr>
          <w:lang w:val="en-US"/>
        </w:rPr>
        <w:t>. (Optional)</w:t>
      </w:r>
    </w:p>
    <w:p w14:paraId="5D32810E" w14:textId="77777777" w:rsidR="00B05BE2" w:rsidRDefault="00B05BE2">
      <w:pPr>
        <w:jc w:val="both"/>
        <w:rPr>
          <w:b/>
          <w:lang w:val="en-US"/>
        </w:rPr>
      </w:pPr>
    </w:p>
    <w:p w14:paraId="758DEC78" w14:textId="1FF2F608" w:rsidR="00B05BE2" w:rsidRDefault="00E71761">
      <w:pPr>
        <w:jc w:val="both"/>
        <w:rPr>
          <w:b/>
          <w:lang w:val="en-US"/>
        </w:rPr>
      </w:pPr>
      <w:r>
        <w:rPr>
          <w:b/>
          <w:lang w:val="en-US"/>
        </w:rPr>
        <w:t>2.</w:t>
      </w:r>
      <w:r w:rsidR="00524CCE">
        <w:rPr>
          <w:b/>
          <w:lang w:val="en-US"/>
        </w:rPr>
        <w:t>3</w:t>
      </w:r>
      <w:r>
        <w:rPr>
          <w:b/>
          <w:lang w:val="en-US"/>
        </w:rPr>
        <w:t xml:space="preserve"> </w:t>
      </w:r>
      <w:r w:rsidR="00524CCE">
        <w:rPr>
          <w:b/>
          <w:lang w:val="en-US"/>
        </w:rPr>
        <w:t>Materials</w:t>
      </w:r>
    </w:p>
    <w:p w14:paraId="60B5B77F" w14:textId="77777777" w:rsidR="00B05BE2" w:rsidRDefault="00B05BE2">
      <w:pPr>
        <w:jc w:val="both"/>
        <w:rPr>
          <w:lang w:val="en-US"/>
        </w:rPr>
      </w:pPr>
    </w:p>
    <w:p w14:paraId="6FBC8A4F" w14:textId="4BD1EFC4" w:rsidR="00B05BE2" w:rsidRPr="00524CCE" w:rsidRDefault="00E71761">
      <w:pPr>
        <w:jc w:val="both"/>
        <w:rPr>
          <w:lang w:val="en-US"/>
        </w:rPr>
      </w:pPr>
      <w:r>
        <w:rPr>
          <w:lang w:val="en-US"/>
        </w:rPr>
        <w:t xml:space="preserve">A. </w:t>
      </w:r>
      <w:r w:rsidR="00524CCE">
        <w:rPr>
          <w:lang w:val="en-US"/>
        </w:rPr>
        <w:t>Components</w:t>
      </w:r>
      <w:r w:rsidR="00F850A3">
        <w:rPr>
          <w:lang w:val="en-US"/>
        </w:rPr>
        <w:t>:</w:t>
      </w:r>
    </w:p>
    <w:p w14:paraId="2F12E173" w14:textId="45E92985" w:rsidR="00B05BE2" w:rsidRDefault="00E71761">
      <w:pPr>
        <w:ind w:left="708"/>
        <w:jc w:val="both"/>
        <w:rPr>
          <w:lang w:val="en-US"/>
        </w:rPr>
      </w:pPr>
      <w:r>
        <w:rPr>
          <w:lang w:val="en-US"/>
        </w:rPr>
        <w:t xml:space="preserve">1. </w:t>
      </w:r>
      <w:r w:rsidR="00524CCE">
        <w:rPr>
          <w:lang w:val="en-US"/>
        </w:rPr>
        <w:t>Structural components shall be factory fabricated with steel and aluminum</w:t>
      </w:r>
      <w:r>
        <w:rPr>
          <w:lang w:val="en-US"/>
        </w:rPr>
        <w:t>.</w:t>
      </w:r>
      <w:r w:rsidR="00524CCE">
        <w:rPr>
          <w:lang w:val="en-US"/>
        </w:rPr>
        <w:t xml:space="preserve"> Moderco support system is attached to the building structure for lateral support only. The load of the support and partition systems is supported by the column support tubes. </w:t>
      </w:r>
    </w:p>
    <w:p w14:paraId="025FD039" w14:textId="0FF5F32B" w:rsidR="00B05BE2" w:rsidRDefault="00E71761" w:rsidP="0003409C">
      <w:pPr>
        <w:ind w:left="708"/>
        <w:jc w:val="both"/>
        <w:rPr>
          <w:lang w:val="en-US"/>
        </w:rPr>
      </w:pPr>
      <w:r>
        <w:rPr>
          <w:lang w:val="en-US"/>
        </w:rPr>
        <w:t xml:space="preserve">2. </w:t>
      </w:r>
      <w:r w:rsidR="00524CCE">
        <w:rPr>
          <w:lang w:val="en-US"/>
        </w:rPr>
        <w:t xml:space="preserve">Base End Tube and I-Beam Sections. Bolt together </w:t>
      </w:r>
      <w:r w:rsidR="008A3BD9">
        <w:rPr>
          <w:lang w:val="en-US"/>
        </w:rPr>
        <w:t>structure has aluminum tubes and steel I-beam sections with integral track attachments points.</w:t>
      </w:r>
      <w:r w:rsidR="0003409C">
        <w:rPr>
          <w:lang w:val="en-US"/>
        </w:rPr>
        <w:t xml:space="preserve"> </w:t>
      </w:r>
    </w:p>
    <w:p w14:paraId="30C3CD36" w14:textId="4BFD9EB0" w:rsidR="00B05BE2" w:rsidRDefault="00E71761" w:rsidP="0003409C">
      <w:pPr>
        <w:ind w:left="708"/>
        <w:jc w:val="both"/>
        <w:rPr>
          <w:lang w:val="en-US"/>
        </w:rPr>
      </w:pPr>
      <w:r>
        <w:rPr>
          <w:lang w:val="en-US"/>
        </w:rPr>
        <w:t xml:space="preserve">3. </w:t>
      </w:r>
      <w:r w:rsidR="008A3BD9">
        <w:rPr>
          <w:lang w:val="en-US"/>
        </w:rPr>
        <w:t>Column Support Tubes</w:t>
      </w:r>
      <w:r>
        <w:rPr>
          <w:lang w:val="en-US"/>
        </w:rPr>
        <w:t>.</w:t>
      </w:r>
      <w:r w:rsidR="008A3BD9">
        <w:rPr>
          <w:lang w:val="en-US"/>
        </w:rPr>
        <w:t xml:space="preserve"> Column support tubes shall be </w:t>
      </w:r>
      <w:r w:rsidR="0003409C">
        <w:rPr>
          <w:lang w:val="en-US"/>
        </w:rPr>
        <w:t>2 5/8” x 4” (67mm x 100mm) aluminum.</w:t>
      </w:r>
      <w:r w:rsidR="00CD58A2">
        <w:rPr>
          <w:lang w:val="en-US"/>
        </w:rPr>
        <w:t xml:space="preserve"> </w:t>
      </w:r>
      <w:r w:rsidR="00CD58A2" w:rsidRPr="0003409C">
        <w:rPr>
          <w:lang w:val="en-US"/>
        </w:rPr>
        <w:t>Column support tubes shall be attached to the</w:t>
      </w:r>
      <w:r w:rsidR="00CD58A2">
        <w:rPr>
          <w:lang w:val="en-US"/>
        </w:rPr>
        <w:t xml:space="preserve"> I-beam</w:t>
      </w:r>
      <w:r w:rsidR="00CD58A2" w:rsidRPr="0003409C">
        <w:rPr>
          <w:lang w:val="en-US"/>
        </w:rPr>
        <w:t xml:space="preserve"> with steel brackets and bolts. Column support tubes shall</w:t>
      </w:r>
      <w:r w:rsidR="00CD58A2">
        <w:rPr>
          <w:lang w:val="en-US"/>
        </w:rPr>
        <w:t xml:space="preserve"> </w:t>
      </w:r>
      <w:r w:rsidR="00CD58A2" w:rsidRPr="0003409C">
        <w:rPr>
          <w:lang w:val="en-US"/>
        </w:rPr>
        <w:t>be anchored to the floor with concealed fasteners utilizing a</w:t>
      </w:r>
      <w:r w:rsidR="00CD58A2">
        <w:rPr>
          <w:lang w:val="en-US"/>
        </w:rPr>
        <w:t xml:space="preserve"> </w:t>
      </w:r>
      <w:r w:rsidR="00CD58A2" w:rsidRPr="0003409C">
        <w:rPr>
          <w:lang w:val="en-US"/>
        </w:rPr>
        <w:t>base plate.</w:t>
      </w:r>
      <w:r w:rsidR="0003409C">
        <w:rPr>
          <w:lang w:val="en-US"/>
        </w:rPr>
        <w:t xml:space="preserve"> </w:t>
      </w:r>
    </w:p>
    <w:p w14:paraId="67F70C89" w14:textId="2E3DE2F8" w:rsidR="00B05BE2" w:rsidRDefault="00E71761" w:rsidP="003D1C0D">
      <w:pPr>
        <w:ind w:left="708"/>
        <w:jc w:val="both"/>
        <w:rPr>
          <w:lang w:val="en-US"/>
        </w:rPr>
      </w:pPr>
      <w:r>
        <w:rPr>
          <w:lang w:val="en-US"/>
        </w:rPr>
        <w:t xml:space="preserve">4. </w:t>
      </w:r>
      <w:r w:rsidR="00CD58A2">
        <w:rPr>
          <w:lang w:val="en-US"/>
        </w:rPr>
        <w:t>Support</w:t>
      </w:r>
      <w:r w:rsidR="00CD58A2" w:rsidRPr="00CD58A2">
        <w:rPr>
          <w:lang w:val="en-US"/>
        </w:rPr>
        <w:t xml:space="preserve"> bracing provides operational stability to the </w:t>
      </w:r>
      <w:r w:rsidR="00CD58A2">
        <w:rPr>
          <w:lang w:val="en-US"/>
        </w:rPr>
        <w:t>Moderco support</w:t>
      </w:r>
      <w:r w:rsidR="00CD58A2" w:rsidRPr="00CD58A2">
        <w:rPr>
          <w:lang w:val="en-US"/>
        </w:rPr>
        <w:t xml:space="preserve"> </w:t>
      </w:r>
      <w:r w:rsidR="00CD58A2">
        <w:rPr>
          <w:lang w:val="en-US"/>
        </w:rPr>
        <w:t>s</w:t>
      </w:r>
      <w:r w:rsidR="00CD58A2" w:rsidRPr="00CD58A2">
        <w:rPr>
          <w:lang w:val="en-US"/>
        </w:rPr>
        <w:t>ystem and shall be set at each column support tube and</w:t>
      </w:r>
      <w:r w:rsidR="00CD58A2">
        <w:rPr>
          <w:lang w:val="en-US"/>
        </w:rPr>
        <w:t xml:space="preserve"> </w:t>
      </w:r>
      <w:r w:rsidR="00CD58A2" w:rsidRPr="00CD58A2">
        <w:rPr>
          <w:lang w:val="en-US"/>
        </w:rPr>
        <w:t>centered in each I-beam section. Blocking for truss bracing to</w:t>
      </w:r>
      <w:r w:rsidR="00CD58A2">
        <w:rPr>
          <w:lang w:val="en-US"/>
        </w:rPr>
        <w:t xml:space="preserve"> </w:t>
      </w:r>
      <w:r w:rsidR="00CD58A2" w:rsidRPr="00CD58A2">
        <w:rPr>
          <w:lang w:val="en-US"/>
        </w:rPr>
        <w:t xml:space="preserve">be provided by others in accordance with the </w:t>
      </w:r>
      <w:r w:rsidR="002D6929">
        <w:rPr>
          <w:lang w:val="en-US"/>
        </w:rPr>
        <w:t>manufacturer’s specifications</w:t>
      </w:r>
      <w:r w:rsidR="00CD58A2" w:rsidRPr="00CD58A2">
        <w:rPr>
          <w:lang w:val="en-US"/>
        </w:rPr>
        <w:t>.</w:t>
      </w:r>
    </w:p>
    <w:p w14:paraId="0BA8DC08" w14:textId="77777777" w:rsidR="00B05BE2" w:rsidRDefault="00B05BE2">
      <w:pPr>
        <w:jc w:val="both"/>
        <w:rPr>
          <w:lang w:val="en-US"/>
        </w:rPr>
      </w:pPr>
    </w:p>
    <w:p w14:paraId="680DE6D6" w14:textId="5B4EE3D4" w:rsidR="00B05BE2" w:rsidRPr="00861BB3" w:rsidRDefault="00F850A3">
      <w:pPr>
        <w:jc w:val="both"/>
        <w:rPr>
          <w:lang w:val="en-US"/>
        </w:rPr>
      </w:pPr>
      <w:r>
        <w:rPr>
          <w:lang w:val="en-US"/>
        </w:rPr>
        <w:t>B</w:t>
      </w:r>
      <w:r w:rsidR="00E71761">
        <w:rPr>
          <w:lang w:val="en-US"/>
        </w:rPr>
        <w:t xml:space="preserve">. </w:t>
      </w:r>
      <w:r>
        <w:rPr>
          <w:lang w:val="en-US"/>
        </w:rPr>
        <w:t>Atlas support system manufactured by Moderco</w:t>
      </w:r>
      <w:r w:rsidR="00E71761">
        <w:rPr>
          <w:lang w:val="en-US"/>
        </w:rPr>
        <w:t>:</w:t>
      </w:r>
    </w:p>
    <w:p w14:paraId="785D87F7" w14:textId="500B748E" w:rsidR="00B05BE2" w:rsidRDefault="00E71761">
      <w:pPr>
        <w:ind w:left="708"/>
        <w:jc w:val="both"/>
        <w:rPr>
          <w:lang w:val="en-US"/>
        </w:rPr>
      </w:pPr>
      <w:r>
        <w:rPr>
          <w:lang w:val="en-US"/>
        </w:rPr>
        <w:t xml:space="preserve">1. </w:t>
      </w:r>
      <w:r w:rsidR="00F850A3">
        <w:rPr>
          <w:lang w:val="en-US"/>
        </w:rPr>
        <w:t xml:space="preserve">The I-beam is to be shipped </w:t>
      </w:r>
      <w:r w:rsidR="003B0CE4">
        <w:rPr>
          <w:lang w:val="en-US"/>
        </w:rPr>
        <w:t>in a single piece covering the entire span of the support.</w:t>
      </w:r>
      <w:r w:rsidR="00F850A3">
        <w:rPr>
          <w:lang w:val="en-US"/>
        </w:rPr>
        <w:t xml:space="preserve"> </w:t>
      </w:r>
    </w:p>
    <w:p w14:paraId="373601F9" w14:textId="127471E4" w:rsidR="00B05BE2" w:rsidRDefault="00E71761" w:rsidP="003B0CE4">
      <w:pPr>
        <w:ind w:left="708"/>
        <w:jc w:val="both"/>
        <w:rPr>
          <w:lang w:val="en-US"/>
        </w:rPr>
      </w:pPr>
      <w:r>
        <w:rPr>
          <w:lang w:val="en-US"/>
        </w:rPr>
        <w:t xml:space="preserve">2. </w:t>
      </w:r>
      <w:r w:rsidR="003B0CE4">
        <w:rPr>
          <w:lang w:val="en-US"/>
        </w:rPr>
        <w:t xml:space="preserve">The I-beam is to be shipped </w:t>
      </w:r>
      <w:r w:rsidR="003B0CE4" w:rsidRPr="003B0CE4">
        <w:rPr>
          <w:lang w:val="en-US"/>
        </w:rPr>
        <w:t>in sections and assembled on site</w:t>
      </w:r>
      <w:r w:rsidR="003B0CE4">
        <w:rPr>
          <w:lang w:val="en-US"/>
        </w:rPr>
        <w:t xml:space="preserve"> </w:t>
      </w:r>
      <w:r w:rsidR="003B0CE4" w:rsidRPr="003B0CE4">
        <w:rPr>
          <w:lang w:val="en-US"/>
        </w:rPr>
        <w:t>for custom assembly which meets site conditions. Maximum</w:t>
      </w:r>
      <w:r w:rsidR="003B0CE4">
        <w:rPr>
          <w:lang w:val="en-US"/>
        </w:rPr>
        <w:t xml:space="preserve"> </w:t>
      </w:r>
      <w:r w:rsidR="003B0CE4" w:rsidRPr="003B0CE4">
        <w:rPr>
          <w:lang w:val="en-US"/>
        </w:rPr>
        <w:t>weight of any component should not exceed 300</w:t>
      </w:r>
      <w:r w:rsidR="004332E2">
        <w:rPr>
          <w:lang w:val="en-US"/>
        </w:rPr>
        <w:t xml:space="preserve"> Lb</w:t>
      </w:r>
      <w:r w:rsidR="003B0CE4" w:rsidRPr="003B0CE4">
        <w:rPr>
          <w:lang w:val="en-US"/>
        </w:rPr>
        <w:t>s</w:t>
      </w:r>
      <w:r w:rsidR="00375FE6">
        <w:rPr>
          <w:lang w:val="en-US"/>
        </w:rPr>
        <w:t xml:space="preserve"> (1</w:t>
      </w:r>
      <w:r w:rsidR="005B18FC">
        <w:rPr>
          <w:lang w:val="en-US"/>
        </w:rPr>
        <w:t>40</w:t>
      </w:r>
      <w:r w:rsidR="00375FE6">
        <w:rPr>
          <w:lang w:val="en-US"/>
        </w:rPr>
        <w:t xml:space="preserve"> kg)</w:t>
      </w:r>
      <w:r w:rsidR="003B0CE4" w:rsidRPr="003B0CE4">
        <w:rPr>
          <w:lang w:val="en-US"/>
        </w:rPr>
        <w:t>.</w:t>
      </w:r>
      <w:r w:rsidR="003B0CE4">
        <w:rPr>
          <w:lang w:val="en-US"/>
        </w:rPr>
        <w:t xml:space="preserve"> (Optional)</w:t>
      </w:r>
    </w:p>
    <w:p w14:paraId="2DF66F05" w14:textId="77777777" w:rsidR="00B05BE2" w:rsidRDefault="00B05BE2">
      <w:pPr>
        <w:jc w:val="both"/>
        <w:rPr>
          <w:lang w:val="en-US"/>
        </w:rPr>
      </w:pPr>
    </w:p>
    <w:p w14:paraId="620DEA2E" w14:textId="0BEAC51F" w:rsidR="00B05BE2" w:rsidRDefault="00375FE6">
      <w:pPr>
        <w:jc w:val="both"/>
        <w:rPr>
          <w:lang w:val="en-US"/>
        </w:rPr>
      </w:pPr>
      <w:r>
        <w:rPr>
          <w:lang w:val="en-US"/>
        </w:rPr>
        <w:t>C</w:t>
      </w:r>
      <w:r w:rsidR="00E71761">
        <w:rPr>
          <w:lang w:val="en-US"/>
        </w:rPr>
        <w:t xml:space="preserve">. </w:t>
      </w:r>
      <w:r>
        <w:rPr>
          <w:lang w:val="en-US"/>
        </w:rPr>
        <w:t>Base plate</w:t>
      </w:r>
      <w:r w:rsidR="00E71761">
        <w:rPr>
          <w:lang w:val="en-US"/>
        </w:rPr>
        <w:t>:</w:t>
      </w:r>
    </w:p>
    <w:p w14:paraId="3CBFBE64" w14:textId="53A38AF6" w:rsidR="00B05BE2" w:rsidRDefault="00E71761" w:rsidP="00375FE6">
      <w:pPr>
        <w:ind w:left="705"/>
        <w:jc w:val="both"/>
        <w:rPr>
          <w:lang w:val="en-US"/>
        </w:rPr>
      </w:pPr>
      <w:r>
        <w:rPr>
          <w:lang w:val="en-US"/>
        </w:rPr>
        <w:t xml:space="preserve">1. </w:t>
      </w:r>
      <w:r w:rsidR="00375FE6">
        <w:rPr>
          <w:lang w:val="en-US"/>
        </w:rPr>
        <w:t>Concealed</w:t>
      </w:r>
      <w:r w:rsidR="00375FE6" w:rsidRPr="00375FE6">
        <w:rPr>
          <w:lang w:val="en-US"/>
        </w:rPr>
        <w:t xml:space="preserve"> </w:t>
      </w:r>
      <w:r w:rsidR="00375FE6">
        <w:rPr>
          <w:lang w:val="en-US"/>
        </w:rPr>
        <w:t>b</w:t>
      </w:r>
      <w:r w:rsidR="00375FE6" w:rsidRPr="00375FE6">
        <w:rPr>
          <w:lang w:val="en-US"/>
        </w:rPr>
        <w:t xml:space="preserve">ase </w:t>
      </w:r>
      <w:r w:rsidR="00375FE6">
        <w:rPr>
          <w:lang w:val="en-US"/>
        </w:rPr>
        <w:t>p</w:t>
      </w:r>
      <w:r w:rsidR="00375FE6" w:rsidRPr="00375FE6">
        <w:rPr>
          <w:lang w:val="en-US"/>
        </w:rPr>
        <w:t xml:space="preserve">late for each </w:t>
      </w:r>
      <w:r w:rsidR="00375FE6">
        <w:rPr>
          <w:lang w:val="en-US"/>
        </w:rPr>
        <w:t>c</w:t>
      </w:r>
      <w:r w:rsidR="00375FE6" w:rsidRPr="00375FE6">
        <w:rPr>
          <w:lang w:val="en-US"/>
        </w:rPr>
        <w:t xml:space="preserve">olumn </w:t>
      </w:r>
      <w:r w:rsidR="00375FE6">
        <w:rPr>
          <w:lang w:val="en-US"/>
        </w:rPr>
        <w:t>s</w:t>
      </w:r>
      <w:r w:rsidR="00375FE6" w:rsidRPr="00375FE6">
        <w:rPr>
          <w:lang w:val="en-US"/>
        </w:rPr>
        <w:t>upport Tube</w:t>
      </w:r>
      <w:r w:rsidR="00375FE6">
        <w:rPr>
          <w:lang w:val="en-US"/>
        </w:rPr>
        <w:t xml:space="preserve"> </w:t>
      </w:r>
      <w:r w:rsidR="00375FE6" w:rsidRPr="00375FE6">
        <w:rPr>
          <w:lang w:val="en-US"/>
        </w:rPr>
        <w:t xml:space="preserve">limits the direct load on the floor to </w:t>
      </w:r>
      <w:r w:rsidR="00375FE6">
        <w:rPr>
          <w:lang w:val="en-US"/>
        </w:rPr>
        <w:t>40</w:t>
      </w:r>
      <w:r w:rsidR="00375FE6" w:rsidRPr="00375FE6">
        <w:rPr>
          <w:lang w:val="en-US"/>
        </w:rPr>
        <w:t>0 psi maximum</w:t>
      </w:r>
      <w:r w:rsidR="00375FE6">
        <w:rPr>
          <w:lang w:val="en-US"/>
        </w:rPr>
        <w:t>.</w:t>
      </w:r>
    </w:p>
    <w:p w14:paraId="1CE8A865" w14:textId="77777777" w:rsidR="00B05BE2" w:rsidRPr="00861BB3" w:rsidRDefault="00B05BE2">
      <w:pPr>
        <w:jc w:val="both"/>
        <w:rPr>
          <w:lang w:val="en-US"/>
        </w:rPr>
      </w:pPr>
    </w:p>
    <w:p w14:paraId="2490FDDD" w14:textId="77777777" w:rsidR="00B05BE2" w:rsidRPr="00861BB3" w:rsidRDefault="00E71761">
      <w:pPr>
        <w:jc w:val="both"/>
        <w:rPr>
          <w:lang w:val="en-US"/>
        </w:rPr>
      </w:pPr>
      <w:r>
        <w:rPr>
          <w:b/>
          <w:lang w:val="en-US"/>
        </w:rPr>
        <w:t>Part 3 – Execution</w:t>
      </w:r>
    </w:p>
    <w:p w14:paraId="6967D296" w14:textId="77777777" w:rsidR="00B05BE2" w:rsidRDefault="00B05BE2">
      <w:pPr>
        <w:jc w:val="both"/>
        <w:rPr>
          <w:lang w:val="en-US"/>
        </w:rPr>
      </w:pPr>
    </w:p>
    <w:p w14:paraId="4F1CB036" w14:textId="5DE5AD7B" w:rsidR="00B05BE2" w:rsidRPr="00B9745E" w:rsidRDefault="00E71761" w:rsidP="00B9745E">
      <w:pPr>
        <w:pStyle w:val="Paragraphedeliste"/>
        <w:numPr>
          <w:ilvl w:val="1"/>
          <w:numId w:val="2"/>
        </w:numPr>
        <w:jc w:val="both"/>
        <w:rPr>
          <w:lang w:val="en-US"/>
        </w:rPr>
      </w:pPr>
      <w:r w:rsidRPr="00B9745E">
        <w:rPr>
          <w:b/>
          <w:lang w:val="en-US"/>
        </w:rPr>
        <w:t>Installation</w:t>
      </w:r>
    </w:p>
    <w:p w14:paraId="54FAB8B4" w14:textId="77777777" w:rsidR="00B9745E" w:rsidRDefault="00B9745E">
      <w:pPr>
        <w:jc w:val="both"/>
        <w:rPr>
          <w:lang w:val="en-US"/>
        </w:rPr>
      </w:pPr>
    </w:p>
    <w:p w14:paraId="66D5BE4D" w14:textId="301FFE63" w:rsidR="00B9745E" w:rsidRDefault="00B9745E" w:rsidP="00B9745E">
      <w:pPr>
        <w:jc w:val="both"/>
        <w:rPr>
          <w:lang w:val="en-US"/>
        </w:rPr>
      </w:pPr>
      <w:r>
        <w:rPr>
          <w:lang w:val="en-US"/>
        </w:rPr>
        <w:t xml:space="preserve">A. </w:t>
      </w:r>
      <w:r w:rsidR="00E71761" w:rsidRPr="00B9745E">
        <w:rPr>
          <w:lang w:val="en-US"/>
        </w:rPr>
        <w:t xml:space="preserve">The complete installation of the </w:t>
      </w:r>
      <w:r w:rsidRPr="00B9745E">
        <w:rPr>
          <w:lang w:val="en-US"/>
        </w:rPr>
        <w:t>support</w:t>
      </w:r>
      <w:r w:rsidR="00E71761" w:rsidRPr="00B9745E">
        <w:rPr>
          <w:lang w:val="en-US"/>
        </w:rPr>
        <w:t xml:space="preserve"> system shall be by an authorized factory-trained installer and be in strict accordance with the approved shop drawings and manufacturer’s installation instructions.</w:t>
      </w:r>
    </w:p>
    <w:p w14:paraId="7785AC46" w14:textId="77777777" w:rsidR="00B9745E" w:rsidRDefault="00B9745E" w:rsidP="00B9745E">
      <w:pPr>
        <w:jc w:val="both"/>
        <w:rPr>
          <w:lang w:val="en-US"/>
        </w:rPr>
      </w:pPr>
    </w:p>
    <w:p w14:paraId="1D70F3FB" w14:textId="7E72623E" w:rsidR="00B9745E" w:rsidRPr="004B31BB" w:rsidRDefault="00B9745E" w:rsidP="004B31BB">
      <w:pPr>
        <w:jc w:val="both"/>
        <w:rPr>
          <w:lang w:val="en-US"/>
        </w:rPr>
      </w:pPr>
      <w:r w:rsidRPr="004B31BB">
        <w:rPr>
          <w:lang w:val="en-US"/>
        </w:rPr>
        <w:t xml:space="preserve">B. </w:t>
      </w:r>
      <w:r w:rsidR="004B31BB" w:rsidRPr="004B31BB">
        <w:rPr>
          <w:lang w:val="en-US"/>
        </w:rPr>
        <w:t>Assemble and install Moder</w:t>
      </w:r>
      <w:r w:rsidR="004B31BB">
        <w:rPr>
          <w:lang w:val="en-US"/>
        </w:rPr>
        <w:t>co</w:t>
      </w:r>
      <w:r w:rsidR="004B31BB" w:rsidRPr="004B31BB">
        <w:rPr>
          <w:lang w:val="en-US"/>
        </w:rPr>
        <w:t xml:space="preserve"> </w:t>
      </w:r>
      <w:r w:rsidR="004B31BB">
        <w:rPr>
          <w:lang w:val="en-US"/>
        </w:rPr>
        <w:t>support</w:t>
      </w:r>
      <w:r w:rsidR="004B31BB" w:rsidRPr="004B31BB">
        <w:rPr>
          <w:lang w:val="en-US"/>
        </w:rPr>
        <w:t xml:space="preserve"> </w:t>
      </w:r>
      <w:r w:rsidR="004B31BB">
        <w:rPr>
          <w:lang w:val="en-US"/>
        </w:rPr>
        <w:t>s</w:t>
      </w:r>
      <w:r w:rsidR="004B31BB" w:rsidRPr="004B31BB">
        <w:rPr>
          <w:lang w:val="en-US"/>
        </w:rPr>
        <w:t>ystem on site for custom</w:t>
      </w:r>
      <w:r w:rsidR="004B31BB">
        <w:rPr>
          <w:lang w:val="en-US"/>
        </w:rPr>
        <w:t xml:space="preserve"> </w:t>
      </w:r>
      <w:r w:rsidR="004B31BB" w:rsidRPr="004B31BB">
        <w:rPr>
          <w:lang w:val="en-US"/>
        </w:rPr>
        <w:t xml:space="preserve">assembly which meets site conditions. Adjust </w:t>
      </w:r>
      <w:r w:rsidR="004B31BB">
        <w:rPr>
          <w:lang w:val="en-US"/>
        </w:rPr>
        <w:t>aluminum c</w:t>
      </w:r>
      <w:r w:rsidR="004B31BB" w:rsidRPr="004B31BB">
        <w:rPr>
          <w:lang w:val="en-US"/>
        </w:rPr>
        <w:t>olumn</w:t>
      </w:r>
      <w:r w:rsidR="004B31BB">
        <w:rPr>
          <w:lang w:val="en-US"/>
        </w:rPr>
        <w:t>s</w:t>
      </w:r>
      <w:r w:rsidR="004B31BB" w:rsidRPr="004B31BB">
        <w:rPr>
          <w:lang w:val="en-US"/>
        </w:rPr>
        <w:t xml:space="preserve"> and </w:t>
      </w:r>
      <w:r w:rsidR="004B31BB">
        <w:rPr>
          <w:lang w:val="en-US"/>
        </w:rPr>
        <w:t>steel beam</w:t>
      </w:r>
      <w:r w:rsidR="004B31BB" w:rsidRPr="004B31BB">
        <w:rPr>
          <w:lang w:val="en-US"/>
        </w:rPr>
        <w:t xml:space="preserve"> </w:t>
      </w:r>
      <w:r w:rsidR="004B31BB">
        <w:rPr>
          <w:lang w:val="en-US"/>
        </w:rPr>
        <w:t>a</w:t>
      </w:r>
      <w:r w:rsidR="004B31BB" w:rsidRPr="004B31BB">
        <w:rPr>
          <w:lang w:val="en-US"/>
        </w:rPr>
        <w:t>ssemblies to meet requirements</w:t>
      </w:r>
      <w:r w:rsidR="004B31BB">
        <w:rPr>
          <w:lang w:val="en-US"/>
        </w:rPr>
        <w:t xml:space="preserve"> </w:t>
      </w:r>
      <w:r w:rsidR="004B31BB" w:rsidRPr="004B31BB">
        <w:rPr>
          <w:lang w:val="en-US"/>
        </w:rPr>
        <w:t>specific to this project.</w:t>
      </w:r>
    </w:p>
    <w:p w14:paraId="27D3C43D" w14:textId="77777777" w:rsidR="00B05BE2" w:rsidRPr="00B9745E" w:rsidRDefault="00B05BE2">
      <w:pPr>
        <w:jc w:val="both"/>
        <w:rPr>
          <w:color w:val="EE0000"/>
          <w:lang w:val="en-US"/>
        </w:rPr>
      </w:pPr>
    </w:p>
    <w:p w14:paraId="021C2BC9" w14:textId="77777777" w:rsidR="00B05BE2" w:rsidRPr="00C54020" w:rsidRDefault="00E71761">
      <w:pPr>
        <w:jc w:val="both"/>
        <w:rPr>
          <w:color w:val="000000" w:themeColor="text1"/>
          <w:lang w:val="en-US"/>
        </w:rPr>
      </w:pPr>
      <w:r w:rsidRPr="00C54020">
        <w:rPr>
          <w:b/>
          <w:color w:val="000000" w:themeColor="text1"/>
          <w:lang w:val="en-US"/>
        </w:rPr>
        <w:t>3.2 Cleaning</w:t>
      </w:r>
    </w:p>
    <w:p w14:paraId="0DC86669" w14:textId="77777777" w:rsidR="00B05BE2" w:rsidRPr="00C54020" w:rsidRDefault="00B05BE2">
      <w:pPr>
        <w:jc w:val="both"/>
        <w:rPr>
          <w:color w:val="000000" w:themeColor="text1"/>
          <w:lang w:val="en-US"/>
        </w:rPr>
      </w:pPr>
    </w:p>
    <w:p w14:paraId="5C0D79F3" w14:textId="081F2DFB" w:rsidR="00B05BE2" w:rsidRPr="00C54020" w:rsidRDefault="00E71761" w:rsidP="00C54020">
      <w:pPr>
        <w:jc w:val="both"/>
        <w:rPr>
          <w:lang w:val="en-US"/>
        </w:rPr>
      </w:pPr>
      <w:r w:rsidRPr="00C54020">
        <w:rPr>
          <w:color w:val="000000" w:themeColor="text1"/>
          <w:lang w:val="en-US"/>
        </w:rPr>
        <w:t xml:space="preserve">A. </w:t>
      </w:r>
      <w:r w:rsidR="00C54020" w:rsidRPr="00C54020">
        <w:rPr>
          <w:lang w:val="en-US"/>
        </w:rPr>
        <w:t>Clean component surfaces upon completing installation of support system to remove dust, dirt, and other foreign materials according to manufacturer’s instructions.</w:t>
      </w:r>
    </w:p>
    <w:p w14:paraId="0C0C4BC7" w14:textId="77777777" w:rsidR="00B05BE2" w:rsidRPr="00C54020" w:rsidRDefault="00B05BE2">
      <w:pPr>
        <w:jc w:val="both"/>
        <w:rPr>
          <w:lang w:val="en-US"/>
        </w:rPr>
      </w:pPr>
    </w:p>
    <w:p w14:paraId="4EC3C55E" w14:textId="77777777" w:rsidR="00B05BE2" w:rsidRPr="00C54020" w:rsidRDefault="00E71761">
      <w:pPr>
        <w:jc w:val="both"/>
        <w:rPr>
          <w:lang w:val="en-US"/>
        </w:rPr>
      </w:pPr>
      <w:r w:rsidRPr="00C54020">
        <w:rPr>
          <w:lang w:val="en-US"/>
        </w:rPr>
        <w:t>B. Packing and other installation debris shall be removed from the job site.</w:t>
      </w:r>
    </w:p>
    <w:p w14:paraId="47778A34" w14:textId="77777777" w:rsidR="00B05BE2" w:rsidRPr="00B9745E" w:rsidRDefault="00B05BE2">
      <w:pPr>
        <w:jc w:val="both"/>
        <w:rPr>
          <w:color w:val="EE0000"/>
          <w:lang w:val="en-US"/>
        </w:rPr>
      </w:pPr>
    </w:p>
    <w:p w14:paraId="4FFDCBAD" w14:textId="28D75630" w:rsidR="00B05BE2" w:rsidRPr="005661F5" w:rsidRDefault="00E71761">
      <w:pPr>
        <w:jc w:val="both"/>
        <w:rPr>
          <w:color w:val="000000" w:themeColor="text1"/>
          <w:lang w:val="en-US"/>
        </w:rPr>
      </w:pPr>
      <w:r w:rsidRPr="005661F5">
        <w:rPr>
          <w:b/>
          <w:color w:val="000000" w:themeColor="text1"/>
          <w:lang w:val="en-US"/>
        </w:rPr>
        <w:t xml:space="preserve">3.3 </w:t>
      </w:r>
      <w:r w:rsidR="005B1569" w:rsidRPr="005661F5">
        <w:rPr>
          <w:b/>
          <w:color w:val="000000" w:themeColor="text1"/>
          <w:lang w:val="en-US"/>
        </w:rPr>
        <w:t>Examination</w:t>
      </w:r>
    </w:p>
    <w:p w14:paraId="567B7D12" w14:textId="77777777" w:rsidR="00B05BE2" w:rsidRPr="005661F5" w:rsidRDefault="00B05BE2">
      <w:pPr>
        <w:jc w:val="both"/>
        <w:rPr>
          <w:color w:val="000000" w:themeColor="text1"/>
          <w:lang w:val="en-US"/>
        </w:rPr>
      </w:pPr>
    </w:p>
    <w:p w14:paraId="7EB3F75A" w14:textId="35EF4ED9" w:rsidR="005B1569" w:rsidRPr="005661F5" w:rsidRDefault="00E71761" w:rsidP="005B1569">
      <w:pPr>
        <w:jc w:val="both"/>
        <w:rPr>
          <w:color w:val="000000" w:themeColor="text1"/>
          <w:lang w:val="en-US"/>
        </w:rPr>
      </w:pPr>
      <w:r w:rsidRPr="005661F5">
        <w:rPr>
          <w:color w:val="000000" w:themeColor="text1"/>
          <w:lang w:val="en-US"/>
        </w:rPr>
        <w:t xml:space="preserve">A. </w:t>
      </w:r>
      <w:r w:rsidR="005B1569" w:rsidRPr="005661F5">
        <w:rPr>
          <w:color w:val="000000" w:themeColor="text1"/>
          <w:lang w:val="en-US"/>
        </w:rPr>
        <w:t>Examine flooring, Moder</w:t>
      </w:r>
      <w:r w:rsidR="005661F5" w:rsidRPr="005661F5">
        <w:rPr>
          <w:color w:val="000000" w:themeColor="text1"/>
          <w:lang w:val="en-US"/>
        </w:rPr>
        <w:t>co</w:t>
      </w:r>
      <w:r w:rsidR="005B1569" w:rsidRPr="005661F5">
        <w:rPr>
          <w:color w:val="000000" w:themeColor="text1"/>
          <w:lang w:val="en-US"/>
        </w:rPr>
        <w:t xml:space="preserve"> </w:t>
      </w:r>
      <w:r w:rsidR="005661F5" w:rsidRPr="005661F5">
        <w:rPr>
          <w:color w:val="000000" w:themeColor="text1"/>
          <w:lang w:val="en-US"/>
        </w:rPr>
        <w:t>support</w:t>
      </w:r>
      <w:r w:rsidR="005B1569" w:rsidRPr="005661F5">
        <w:rPr>
          <w:color w:val="000000" w:themeColor="text1"/>
          <w:lang w:val="en-US"/>
        </w:rPr>
        <w:t xml:space="preserve"> </w:t>
      </w:r>
      <w:r w:rsidR="001605A4">
        <w:rPr>
          <w:color w:val="000000" w:themeColor="text1"/>
          <w:lang w:val="en-US"/>
        </w:rPr>
        <w:t>s</w:t>
      </w:r>
      <w:r w:rsidR="005B1569" w:rsidRPr="005661F5">
        <w:rPr>
          <w:color w:val="000000" w:themeColor="text1"/>
          <w:lang w:val="en-US"/>
        </w:rPr>
        <w:t xml:space="preserve">ystem, and opening, with </w:t>
      </w:r>
      <w:r w:rsidR="005661F5" w:rsidRPr="005661F5">
        <w:rPr>
          <w:color w:val="000000" w:themeColor="text1"/>
          <w:lang w:val="en-US"/>
        </w:rPr>
        <w:t>i</w:t>
      </w:r>
      <w:r w:rsidR="005B1569" w:rsidRPr="005661F5">
        <w:rPr>
          <w:color w:val="000000" w:themeColor="text1"/>
          <w:lang w:val="en-US"/>
        </w:rPr>
        <w:t>nstaller present, for compliance with requirements for installation tolerances and other conditions affecting performance of</w:t>
      </w:r>
    </w:p>
    <w:p w14:paraId="5A79F17B" w14:textId="5BA952A1" w:rsidR="00B05BE2" w:rsidRPr="00B9745E" w:rsidRDefault="005B1569" w:rsidP="005B1569">
      <w:pPr>
        <w:jc w:val="both"/>
        <w:rPr>
          <w:color w:val="EE0000"/>
          <w:lang w:val="en-US"/>
        </w:rPr>
      </w:pPr>
      <w:r w:rsidRPr="005661F5">
        <w:rPr>
          <w:color w:val="000000" w:themeColor="text1"/>
          <w:lang w:val="en-US"/>
        </w:rPr>
        <w:lastRenderedPageBreak/>
        <w:t>operable partitions. Proceed with installation of operable partitions only after unsatisfactory conditions have been corrected.</w:t>
      </w:r>
    </w:p>
    <w:p w14:paraId="7BD050B7" w14:textId="55F332E6" w:rsidR="00B05BE2" w:rsidRPr="00B9745E" w:rsidRDefault="00B05BE2">
      <w:pPr>
        <w:jc w:val="both"/>
        <w:rPr>
          <w:color w:val="EE0000"/>
          <w:lang w:val="en-US"/>
        </w:rPr>
      </w:pPr>
    </w:p>
    <w:sectPr w:rsidR="00B05BE2" w:rsidRPr="00B9745E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  <w:formProt w:val="0"/>
      <w:docGrid w:linePitch="36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5F5CD" w14:textId="77777777" w:rsidR="007F736E" w:rsidRDefault="007F736E">
      <w:r>
        <w:separator/>
      </w:r>
    </w:p>
  </w:endnote>
  <w:endnote w:type="continuationSeparator" w:id="0">
    <w:p w14:paraId="149B2952" w14:textId="77777777" w:rsidR="007F736E" w:rsidRDefault="007F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6A49A" w14:textId="02F0CAC4" w:rsidR="00B05BE2" w:rsidRDefault="00E71761">
    <w:pPr>
      <w:pStyle w:val="Pieddepage"/>
    </w:pPr>
    <w:r>
      <w:t>20</w:t>
    </w:r>
    <w:r w:rsidR="00C41FC6">
      <w:t>2</w:t>
    </w:r>
    <w:r w:rsidR="005B1569">
      <w:t>6</w:t>
    </w:r>
    <w:r w:rsidR="00BC6CE5">
      <w:t>-</w:t>
    </w:r>
    <w:r w:rsidR="005B1569">
      <w:t>05</w:t>
    </w:r>
    <w:r>
      <w:tab/>
    </w:r>
    <w:r>
      <w:fldChar w:fldCharType="begin"/>
    </w:r>
    <w:r>
      <w:instrText>PAGE</w:instrText>
    </w:r>
    <w:r>
      <w:fldChar w:fldCharType="separate"/>
    </w:r>
    <w:r w:rsidR="00861BB3">
      <w:rPr>
        <w:noProof/>
      </w:rPr>
      <w:t>6</w:t>
    </w:r>
    <w:r>
      <w:fldChar w:fldCharType="end"/>
    </w:r>
    <w:r>
      <w:tab/>
    </w:r>
    <w:r w:rsidR="005B1569">
      <w:t>SX3-24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C880A" w14:textId="77777777" w:rsidR="007F736E" w:rsidRDefault="007F736E">
      <w:r>
        <w:separator/>
      </w:r>
    </w:p>
  </w:footnote>
  <w:footnote w:type="continuationSeparator" w:id="0">
    <w:p w14:paraId="6922C6F2" w14:textId="77777777" w:rsidR="007F736E" w:rsidRDefault="007F7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2526" w14:textId="77777777" w:rsidR="00B05BE2" w:rsidRDefault="00E71761">
    <w:pPr>
      <w:pStyle w:val="En-tte"/>
    </w:pPr>
    <w:r>
      <w:rPr>
        <w:noProof/>
        <w:lang w:eastAsia="fr-CA"/>
      </w:rPr>
      <w:drawing>
        <wp:inline distT="0" distB="0" distL="0" distR="0" wp14:anchorId="06679FA7" wp14:editId="50647101">
          <wp:extent cx="2152650" cy="638175"/>
          <wp:effectExtent l="0" t="0" r="0" b="0"/>
          <wp:docPr id="1" name="Image 1" descr="moderco2014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moderco2014-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38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B0709"/>
    <w:multiLevelType w:val="multilevel"/>
    <w:tmpl w:val="1F3A63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7E0422DA"/>
    <w:multiLevelType w:val="hybridMultilevel"/>
    <w:tmpl w:val="34C02FA4"/>
    <w:lvl w:ilvl="0" w:tplc="EE76CDDA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357042">
    <w:abstractNumId w:val="1"/>
  </w:num>
  <w:num w:numId="2" w16cid:durableId="2030913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BE2"/>
    <w:rsid w:val="00012F82"/>
    <w:rsid w:val="0003409C"/>
    <w:rsid w:val="000B0C06"/>
    <w:rsid w:val="000B3886"/>
    <w:rsid w:val="000D04F9"/>
    <w:rsid w:val="000D4FFD"/>
    <w:rsid w:val="001605A4"/>
    <w:rsid w:val="00231511"/>
    <w:rsid w:val="00231594"/>
    <w:rsid w:val="00236A51"/>
    <w:rsid w:val="00250748"/>
    <w:rsid w:val="00271A56"/>
    <w:rsid w:val="002D6929"/>
    <w:rsid w:val="00375FE6"/>
    <w:rsid w:val="0039724F"/>
    <w:rsid w:val="003B0CE4"/>
    <w:rsid w:val="003D1C0D"/>
    <w:rsid w:val="004332E2"/>
    <w:rsid w:val="0043759C"/>
    <w:rsid w:val="00441C29"/>
    <w:rsid w:val="00461266"/>
    <w:rsid w:val="004B31BB"/>
    <w:rsid w:val="00524CCE"/>
    <w:rsid w:val="005661F5"/>
    <w:rsid w:val="005B1569"/>
    <w:rsid w:val="005B18FC"/>
    <w:rsid w:val="006529C2"/>
    <w:rsid w:val="006964E8"/>
    <w:rsid w:val="00725778"/>
    <w:rsid w:val="007465E7"/>
    <w:rsid w:val="007A37E3"/>
    <w:rsid w:val="007F736E"/>
    <w:rsid w:val="00861BB3"/>
    <w:rsid w:val="008A3BD9"/>
    <w:rsid w:val="008D2404"/>
    <w:rsid w:val="0091526A"/>
    <w:rsid w:val="00997C76"/>
    <w:rsid w:val="009A0C0E"/>
    <w:rsid w:val="00A03663"/>
    <w:rsid w:val="00A62BD0"/>
    <w:rsid w:val="00A70661"/>
    <w:rsid w:val="00AE5492"/>
    <w:rsid w:val="00B0240C"/>
    <w:rsid w:val="00B05BE2"/>
    <w:rsid w:val="00B34A1A"/>
    <w:rsid w:val="00B9745E"/>
    <w:rsid w:val="00BC6CE5"/>
    <w:rsid w:val="00BD456B"/>
    <w:rsid w:val="00C41992"/>
    <w:rsid w:val="00C41FC6"/>
    <w:rsid w:val="00C54020"/>
    <w:rsid w:val="00C875A8"/>
    <w:rsid w:val="00CA4659"/>
    <w:rsid w:val="00CD58A2"/>
    <w:rsid w:val="00E71761"/>
    <w:rsid w:val="00E83B5F"/>
    <w:rsid w:val="00EB3FA7"/>
    <w:rsid w:val="00ED63AD"/>
    <w:rsid w:val="00F850A3"/>
    <w:rsid w:val="00FB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1DA2"/>
  <w15:docId w15:val="{50F0B5D6-8E8B-4D8B-A72C-2B79BBD6A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1A0"/>
    <w:rPr>
      <w:color w:val="00000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En-tteCar">
    <w:name w:val="En-tête Car"/>
    <w:basedOn w:val="Policepardfaut"/>
    <w:uiPriority w:val="99"/>
    <w:qFormat/>
    <w:rsid w:val="00CA73C2"/>
  </w:style>
  <w:style w:type="character" w:customStyle="1" w:styleId="PieddepageCar">
    <w:name w:val="Pied de page Car"/>
    <w:basedOn w:val="Policepardfaut"/>
    <w:link w:val="Pieddepage"/>
    <w:uiPriority w:val="99"/>
    <w:qFormat/>
    <w:rsid w:val="00CA73C2"/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510FA3"/>
    <w:rPr>
      <w:rFonts w:ascii="Segoe UI" w:hAnsi="Segoe UI" w:cs="Segoe UI"/>
      <w:sz w:val="18"/>
      <w:szCs w:val="18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Sansinterligne">
    <w:name w:val="No Spacing"/>
    <w:uiPriority w:val="1"/>
    <w:qFormat/>
    <w:rsid w:val="0006240B"/>
    <w:rPr>
      <w:color w:val="00000A"/>
    </w:rPr>
  </w:style>
  <w:style w:type="paragraph" w:styleId="Paragraphedeliste">
    <w:name w:val="List Paragraph"/>
    <w:basedOn w:val="Normal"/>
    <w:uiPriority w:val="34"/>
    <w:qFormat/>
    <w:rsid w:val="006271A0"/>
    <w:pPr>
      <w:ind w:left="720"/>
      <w:contextualSpacing/>
    </w:pPr>
  </w:style>
  <w:style w:type="paragraph" w:styleId="En-tte">
    <w:name w:val="header"/>
    <w:basedOn w:val="Normal"/>
    <w:uiPriority w:val="99"/>
    <w:unhideWhenUsed/>
    <w:rsid w:val="00CA73C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uiPriority w:val="99"/>
    <w:unhideWhenUsed/>
    <w:rsid w:val="00CA73C2"/>
    <w:pPr>
      <w:tabs>
        <w:tab w:val="center" w:pos="4320"/>
        <w:tab w:val="right" w:pos="8640"/>
      </w:tabs>
    </w:p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510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679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Plante</dc:creator>
  <dc:description/>
  <cp:lastModifiedBy>Richard Plante</cp:lastModifiedBy>
  <cp:revision>37</cp:revision>
  <cp:lastPrinted>2025-12-05T12:43:00Z</cp:lastPrinted>
  <dcterms:created xsi:type="dcterms:W3CDTF">2026-05-08T18:14:00Z</dcterms:created>
  <dcterms:modified xsi:type="dcterms:W3CDTF">2026-07-31T19:02:00Z</dcterms:modified>
  <dc:language>fr-CA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